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D45F" w14:textId="77777777" w:rsidR="00BB38FA" w:rsidRDefault="00BB38FA" w:rsidP="00BB38FA">
      <w:pPr>
        <w:adjustRightInd w:val="0"/>
        <w:snapToGrid w:val="0"/>
        <w:spacing w:line="640" w:lineRule="exact"/>
        <w:rPr>
          <w:rFonts w:ascii="黑体" w:eastAsia="黑体" w:hAnsi="宋体" w:hint="eastAsia"/>
          <w:sz w:val="32"/>
          <w:szCs w:val="44"/>
        </w:rPr>
      </w:pPr>
      <w:r>
        <w:rPr>
          <w:rFonts w:ascii="黑体" w:eastAsia="黑体" w:hAnsi="宋体" w:hint="eastAsia"/>
          <w:sz w:val="32"/>
          <w:szCs w:val="44"/>
        </w:rPr>
        <w:t>附件1</w:t>
      </w:r>
    </w:p>
    <w:p w14:paraId="30B03361" w14:textId="77777777" w:rsidR="00BB38FA" w:rsidRDefault="00BB38FA" w:rsidP="00BB38FA">
      <w:pPr>
        <w:adjustRightInd w:val="0"/>
        <w:snapToGrid w:val="0"/>
        <w:spacing w:line="640" w:lineRule="exact"/>
        <w:rPr>
          <w:rFonts w:ascii="方正小标宋简体" w:eastAsia="方正小标宋简体"/>
          <w:spacing w:val="-6"/>
          <w:sz w:val="44"/>
          <w:szCs w:val="44"/>
        </w:rPr>
      </w:pPr>
    </w:p>
    <w:p w14:paraId="72AFD52B" w14:textId="77777777" w:rsidR="00BB38FA" w:rsidRDefault="00BB38FA" w:rsidP="00BB38FA">
      <w:pPr>
        <w:adjustRightInd w:val="0"/>
        <w:snapToGrid w:val="0"/>
        <w:spacing w:line="64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浙江省粮油产业重大技术协同推广计划试点项目</w:t>
      </w:r>
    </w:p>
    <w:p w14:paraId="5E91D705" w14:textId="77777777" w:rsidR="00BB38FA" w:rsidRDefault="00BB38FA" w:rsidP="00BB38FA">
      <w:pPr>
        <w:adjustRightInd w:val="0"/>
        <w:snapToGrid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—202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14:paraId="1BF2B329" w14:textId="77777777" w:rsidR="00BB38FA" w:rsidRDefault="00BB38FA" w:rsidP="00BB38FA">
      <w:pPr>
        <w:spacing w:line="640" w:lineRule="exact"/>
        <w:rPr>
          <w:rFonts w:ascii="黑体" w:eastAsia="黑体" w:hint="eastAsia"/>
          <w:sz w:val="32"/>
          <w:szCs w:val="32"/>
        </w:rPr>
      </w:pPr>
    </w:p>
    <w:p w14:paraId="48CFE54A" w14:textId="77777777" w:rsidR="00BB38FA" w:rsidRDefault="00BB38FA" w:rsidP="00BB38FA">
      <w:p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一、基本思路</w:t>
      </w:r>
    </w:p>
    <w:p w14:paraId="6A9C26F7" w14:textId="77777777" w:rsidR="00BB38FA" w:rsidRPr="00BD4C8B" w:rsidRDefault="00BB38FA" w:rsidP="00BB38FA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D4C8B">
        <w:rPr>
          <w:rFonts w:ascii="仿宋_GB2312" w:eastAsia="仿宋_GB2312" w:hAnsi="仿宋_GB2312" w:cs="仿宋_GB2312" w:hint="eastAsia"/>
          <w:sz w:val="32"/>
          <w:szCs w:val="32"/>
        </w:rPr>
        <w:t>以稳粮保供、增产增效、绿色发展为目标，</w:t>
      </w:r>
      <w:r w:rsidRPr="00BD4C8B">
        <w:rPr>
          <w:rFonts w:ascii="仿宋_GB2312" w:eastAsia="仿宋_GB2312" w:hAnsi="仿宋_GB2312" w:cs="仿宋_GB2312" w:hint="eastAsia"/>
          <w:kern w:val="0"/>
          <w:sz w:val="32"/>
          <w:szCs w:val="32"/>
        </w:rPr>
        <w:t>以产业需求为导向，</w:t>
      </w:r>
      <w:r w:rsidRPr="00BD4C8B">
        <w:rPr>
          <w:rFonts w:ascii="仿宋_GB2312" w:eastAsia="仿宋_GB2312" w:hAnsi="仿宋_GB2312" w:cs="仿宋_GB2312" w:hint="eastAsia"/>
          <w:sz w:val="32"/>
          <w:szCs w:val="32"/>
        </w:rPr>
        <w:t>以产业技术团队为依托，建立由“三农九方”单位组成的农业重大技术协同推广项目组，</w:t>
      </w:r>
      <w:r w:rsidRPr="00BD4C8B">
        <w:rPr>
          <w:rFonts w:ascii="仿宋_GB2312" w:eastAsia="仿宋_GB2312" w:hAnsi="仿宋_GB2312" w:cs="仿宋_GB2312" w:hint="eastAsia"/>
          <w:kern w:val="0"/>
          <w:sz w:val="32"/>
          <w:szCs w:val="32"/>
        </w:rPr>
        <w:t>针对当前粮食自给率低、耕地产出率低、病虫草害抗性高导致用药量多、劳动力缺乏和机械化智能化技术</w:t>
      </w:r>
      <w:proofErr w:type="gramStart"/>
      <w:r w:rsidRPr="00BD4C8B">
        <w:rPr>
          <w:rFonts w:ascii="仿宋_GB2312" w:eastAsia="仿宋_GB2312" w:hAnsi="仿宋_GB2312" w:cs="仿宋_GB2312" w:hint="eastAsia"/>
          <w:kern w:val="0"/>
          <w:sz w:val="32"/>
          <w:szCs w:val="32"/>
        </w:rPr>
        <w:t>应用少</w:t>
      </w:r>
      <w:proofErr w:type="gramEnd"/>
      <w:r w:rsidRPr="00BD4C8B">
        <w:rPr>
          <w:rFonts w:ascii="仿宋_GB2312" w:eastAsia="仿宋_GB2312" w:hAnsi="仿宋_GB2312" w:cs="仿宋_GB2312" w:hint="eastAsia"/>
          <w:kern w:val="0"/>
          <w:sz w:val="32"/>
          <w:szCs w:val="32"/>
        </w:rPr>
        <w:t>等突出矛盾，重点围绕粮油生产机械化、智能化和绿色化，以及粮油种植制度的创新优化等，组装集成产出高效、绿色生态的粮油生产技术模式，通过生产性试验与示范，加速农业科技成果转化应用，推动粮油产业</w:t>
      </w:r>
      <w:r w:rsidRPr="00BD4C8B">
        <w:rPr>
          <w:rFonts w:ascii="仿宋_GB2312" w:eastAsia="仿宋_GB2312" w:hAnsi="仿宋_GB2312" w:cs="仿宋_GB2312" w:hint="eastAsia"/>
          <w:sz w:val="32"/>
          <w:szCs w:val="32"/>
        </w:rPr>
        <w:t>转型升级。</w:t>
      </w:r>
    </w:p>
    <w:p w14:paraId="038FBED4" w14:textId="77777777" w:rsidR="00BB38FA" w:rsidRDefault="00BB38FA" w:rsidP="00BB38FA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申报内容</w:t>
      </w:r>
    </w:p>
    <w:p w14:paraId="3C98907A" w14:textId="77777777" w:rsidR="00BB38FA" w:rsidRDefault="00BB38FA" w:rsidP="00BB38F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针对粮油作物绿色高效复合种植技术、水稻种植环节机械化和智能化技术、旱粮油料作物绿色高效栽培技术进行项目设计。</w:t>
      </w:r>
    </w:p>
    <w:p w14:paraId="43EB5A68" w14:textId="77777777" w:rsidR="00BB38FA" w:rsidRDefault="00BB38FA" w:rsidP="00BB38F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（一）粮油作物绿色高效复合种植技术研发与集成示范。</w:t>
      </w:r>
      <w:r>
        <w:rPr>
          <w:rFonts w:ascii="仿宋_GB2312" w:eastAsia="仿宋_GB2312" w:hint="eastAsia"/>
          <w:sz w:val="32"/>
          <w:szCs w:val="32"/>
        </w:rPr>
        <w:lastRenderedPageBreak/>
        <w:t>开展基于气候资源的粮油多熟制适宜区域分析和优化模式研究，开展适宜茬口品种、高效种植技术、周年肥水管理、病虫草害智能测报及精准防控及配套机械装备研究，优化集成“稻—稻-麦”“稻-稻-油”“稻-稻-菜”“稻-豆-油”</w:t>
      </w:r>
      <w:proofErr w:type="gramStart"/>
      <w:r>
        <w:rPr>
          <w:rFonts w:ascii="仿宋_GB2312" w:eastAsia="仿宋_GB2312" w:hint="eastAsia"/>
          <w:sz w:val="32"/>
          <w:szCs w:val="32"/>
        </w:rPr>
        <w:t>等周年</w:t>
      </w:r>
      <w:proofErr w:type="gramEnd"/>
      <w:r>
        <w:rPr>
          <w:rFonts w:ascii="仿宋_GB2312" w:eastAsia="仿宋_GB2312" w:hint="eastAsia"/>
          <w:sz w:val="32"/>
          <w:szCs w:val="32"/>
        </w:rPr>
        <w:t>高效多数制模式，提高复种指数，保障粮食安全，增加种植效益。开展</w:t>
      </w:r>
      <w:proofErr w:type="gramStart"/>
      <w:r>
        <w:rPr>
          <w:rFonts w:ascii="仿宋_GB2312" w:eastAsia="仿宋_GB2312" w:hint="eastAsia"/>
          <w:sz w:val="32"/>
          <w:szCs w:val="32"/>
        </w:rPr>
        <w:t>基于稻鸭的</w:t>
      </w:r>
      <w:proofErr w:type="gramEnd"/>
      <w:r>
        <w:rPr>
          <w:rFonts w:ascii="仿宋_GB2312" w:eastAsia="仿宋_GB2312" w:hint="eastAsia"/>
          <w:sz w:val="32"/>
          <w:szCs w:val="32"/>
        </w:rPr>
        <w:t>绿色防控生态模式研究与集成，开展</w:t>
      </w:r>
      <w:proofErr w:type="gramStart"/>
      <w:r>
        <w:rPr>
          <w:rFonts w:ascii="仿宋_GB2312" w:eastAsia="仿宋_GB2312" w:hint="eastAsia"/>
          <w:sz w:val="32"/>
          <w:szCs w:val="32"/>
        </w:rPr>
        <w:t>稻鸭模式</w:t>
      </w:r>
      <w:proofErr w:type="gramEnd"/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减少</w:t>
      </w:r>
      <w:r>
        <w:rPr>
          <w:rFonts w:ascii="仿宋_GB2312" w:eastAsia="仿宋_GB2312" w:hint="eastAsia"/>
          <w:sz w:val="32"/>
          <w:szCs w:val="32"/>
        </w:rPr>
        <w:t>稻田杂草、二化螟、福寿</w:t>
      </w:r>
      <w:proofErr w:type="gramStart"/>
      <w:r>
        <w:rPr>
          <w:rFonts w:ascii="仿宋_GB2312" w:eastAsia="仿宋_GB2312" w:hint="eastAsia"/>
          <w:sz w:val="32"/>
          <w:szCs w:val="32"/>
        </w:rPr>
        <w:t>螺</w:t>
      </w:r>
      <w:proofErr w:type="gramEnd"/>
      <w:r>
        <w:rPr>
          <w:rFonts w:ascii="仿宋_GB2312" w:eastAsia="仿宋_GB2312" w:hint="eastAsia"/>
          <w:sz w:val="32"/>
          <w:szCs w:val="32"/>
        </w:rPr>
        <w:t>影响的研究，以及对水稻产量和品质的研究，集成“稻+鸭-麦”“稻+鸭-油菜”“稻-再生稻+鸭”等绿色生态高效模式。</w:t>
      </w:r>
    </w:p>
    <w:p w14:paraId="36F82990" w14:textId="77777777" w:rsidR="00BB38FA" w:rsidRDefault="00BB38FA" w:rsidP="00BB38F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（二）水稻机械化智能化种植技术研究集成与示范。</w:t>
      </w:r>
      <w:r>
        <w:rPr>
          <w:rFonts w:ascii="仿宋_GB2312" w:eastAsia="仿宋_GB2312" w:hint="eastAsia"/>
          <w:sz w:val="32"/>
          <w:szCs w:val="32"/>
        </w:rPr>
        <w:t>开展直播稻无人机精量穴播、黑地膜覆盖直播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水稻长</w:t>
      </w:r>
      <w:proofErr w:type="gramStart"/>
      <w:r>
        <w:rPr>
          <w:rFonts w:ascii="仿宋_GB2312" w:eastAsia="仿宋_GB2312" w:hint="eastAsia"/>
          <w:sz w:val="32"/>
          <w:szCs w:val="32"/>
        </w:rPr>
        <w:t>毯</w:t>
      </w:r>
      <w:proofErr w:type="gramEnd"/>
      <w:r>
        <w:rPr>
          <w:rFonts w:ascii="仿宋_GB2312" w:eastAsia="仿宋_GB2312" w:hint="eastAsia"/>
          <w:sz w:val="32"/>
          <w:szCs w:val="32"/>
        </w:rPr>
        <w:t>育秧、立体循环智能化育秧、</w:t>
      </w:r>
      <w:proofErr w:type="gramStart"/>
      <w:r>
        <w:rPr>
          <w:rFonts w:ascii="仿宋_GB2312" w:eastAsia="仿宋_GB2312" w:hint="eastAsia"/>
          <w:sz w:val="32"/>
          <w:szCs w:val="32"/>
        </w:rPr>
        <w:t>钵苗抛秧</w:t>
      </w:r>
      <w:proofErr w:type="gramEnd"/>
      <w:r>
        <w:rPr>
          <w:rFonts w:ascii="仿宋_GB2312" w:eastAsia="仿宋_GB2312" w:hint="eastAsia"/>
          <w:sz w:val="32"/>
          <w:szCs w:val="32"/>
        </w:rPr>
        <w:t>等技术研究集成与示范，解决水稻种植环节实际遇到的生产技术问题和瓶颈，推动水稻机械换人和智能化生产，降低生产成本，提高生产效率。</w:t>
      </w:r>
    </w:p>
    <w:p w14:paraId="695F54B9" w14:textId="77777777" w:rsidR="00BB38FA" w:rsidRDefault="00BB38FA" w:rsidP="00BB38F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（三）旱粮油料作物绿色高效栽培技术研究与示范。</w:t>
      </w:r>
      <w:r>
        <w:rPr>
          <w:rFonts w:ascii="仿宋_GB2312" w:eastAsia="仿宋_GB2312" w:hint="eastAsia"/>
          <w:sz w:val="32"/>
          <w:szCs w:val="32"/>
        </w:rPr>
        <w:t>筛选高粱、大豆、花生等旱粮油料新品种并开展配套高效栽培技术研究，引进筛选小型农机具，研究集成全程机械化生产技术，开展重要产区主要病虫发生规律调查、抗病耐</w:t>
      </w:r>
      <w:proofErr w:type="gramStart"/>
      <w:r>
        <w:rPr>
          <w:rFonts w:ascii="仿宋_GB2312" w:eastAsia="仿宋_GB2312" w:hint="eastAsia"/>
          <w:sz w:val="32"/>
          <w:szCs w:val="32"/>
        </w:rPr>
        <w:t>虫品种</w:t>
      </w:r>
      <w:proofErr w:type="gramEnd"/>
      <w:r>
        <w:rPr>
          <w:rFonts w:ascii="仿宋_GB2312" w:eastAsia="仿宋_GB2312" w:hint="eastAsia"/>
          <w:sz w:val="32"/>
          <w:szCs w:val="32"/>
        </w:rPr>
        <w:t>筛选和评价、关键害虫生态控制和生物防治技术研究，集成应用生物降解膜覆膜栽培、连作障碍综合防控等绿色高效种植模式。</w:t>
      </w:r>
    </w:p>
    <w:p w14:paraId="57CAECBA" w14:textId="77777777" w:rsidR="00AF3B3B" w:rsidRPr="00BB38FA" w:rsidRDefault="00AF3B3B">
      <w:pPr>
        <w:rPr>
          <w:rFonts w:hint="eastAsia"/>
        </w:rPr>
      </w:pPr>
    </w:p>
    <w:sectPr w:rsidR="00AF3B3B" w:rsidRPr="00BB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AC9E" w14:textId="77777777" w:rsidR="00950412" w:rsidRDefault="00950412" w:rsidP="00BB38FA">
      <w:r>
        <w:separator/>
      </w:r>
    </w:p>
  </w:endnote>
  <w:endnote w:type="continuationSeparator" w:id="0">
    <w:p w14:paraId="3D85A110" w14:textId="77777777" w:rsidR="00950412" w:rsidRDefault="00950412" w:rsidP="00B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1EBF" w14:textId="77777777" w:rsidR="00950412" w:rsidRDefault="00950412" w:rsidP="00BB38FA">
      <w:r>
        <w:separator/>
      </w:r>
    </w:p>
  </w:footnote>
  <w:footnote w:type="continuationSeparator" w:id="0">
    <w:p w14:paraId="212C186C" w14:textId="77777777" w:rsidR="00950412" w:rsidRDefault="00950412" w:rsidP="00BB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62D92"/>
    <w:multiLevelType w:val="singleLevel"/>
    <w:tmpl w:val="8A062D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070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CC"/>
    <w:rsid w:val="00950412"/>
    <w:rsid w:val="00AF3B3B"/>
    <w:rsid w:val="00BB38FA"/>
    <w:rsid w:val="00E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C7202"/>
  <w15:chartTrackingRefBased/>
  <w15:docId w15:val="{7426587A-BEDD-4E64-8D78-1FBF815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2022-10-20T01:02:00Z</dcterms:created>
  <dcterms:modified xsi:type="dcterms:W3CDTF">2022-10-20T01:02:00Z</dcterms:modified>
</cp:coreProperties>
</file>