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C8BF5" w14:textId="77777777" w:rsidR="007C2D3A" w:rsidRDefault="009C10E0">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7EA22D10" w14:textId="77777777" w:rsidR="007C2D3A" w:rsidRDefault="009C10E0">
      <w:pPr>
        <w:spacing w:line="440" w:lineRule="exact"/>
        <w:rPr>
          <w:rFonts w:eastAsia="仿宋_GB2312"/>
          <w:sz w:val="28"/>
          <w:szCs w:val="24"/>
        </w:rPr>
      </w:pPr>
      <w:r>
        <w:rPr>
          <w:rFonts w:eastAsia="仿宋_GB2312"/>
          <w:sz w:val="28"/>
          <w:szCs w:val="24"/>
        </w:rPr>
        <w:t>提名奖项：自然科学奖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7059"/>
      </w:tblGrid>
      <w:tr w:rsidR="007C2D3A" w14:paraId="210279E6" w14:textId="77777777" w:rsidTr="00C33EA7">
        <w:trPr>
          <w:trHeight w:val="647"/>
        </w:trPr>
        <w:tc>
          <w:tcPr>
            <w:tcW w:w="1447" w:type="dxa"/>
            <w:vAlign w:val="center"/>
          </w:tcPr>
          <w:p w14:paraId="2EA7B0B4" w14:textId="77777777" w:rsidR="007C2D3A" w:rsidRDefault="009C10E0">
            <w:pPr>
              <w:jc w:val="center"/>
              <w:rPr>
                <w:rStyle w:val="title1"/>
                <w:rFonts w:eastAsia="仿宋_GB2312"/>
                <w:b w:val="0"/>
                <w:color w:val="auto"/>
                <w:sz w:val="28"/>
              </w:rPr>
            </w:pPr>
            <w:r>
              <w:rPr>
                <w:rStyle w:val="title1"/>
                <w:rFonts w:eastAsia="仿宋_GB2312"/>
                <w:b w:val="0"/>
                <w:bCs w:val="0"/>
                <w:color w:val="auto"/>
                <w:sz w:val="28"/>
              </w:rPr>
              <w:t>成果名称</w:t>
            </w:r>
          </w:p>
        </w:tc>
        <w:tc>
          <w:tcPr>
            <w:tcW w:w="7059" w:type="dxa"/>
            <w:vAlign w:val="center"/>
          </w:tcPr>
          <w:p w14:paraId="7232C6D3" w14:textId="112008D2" w:rsidR="007C2D3A" w:rsidRDefault="00643720">
            <w:pPr>
              <w:spacing w:line="440" w:lineRule="exact"/>
              <w:jc w:val="center"/>
              <w:rPr>
                <w:rFonts w:eastAsia="仿宋_GB2312"/>
                <w:bCs/>
                <w:sz w:val="24"/>
                <w:szCs w:val="24"/>
              </w:rPr>
            </w:pPr>
            <w:bookmarkStart w:id="0" w:name="_GoBack"/>
            <w:r w:rsidRPr="00643720">
              <w:rPr>
                <w:rFonts w:eastAsia="仿宋_GB2312" w:hint="eastAsia"/>
                <w:bCs/>
                <w:sz w:val="24"/>
                <w:szCs w:val="24"/>
              </w:rPr>
              <w:t>具有复杂结构极端风险的极限理论与</w:t>
            </w:r>
            <w:r w:rsidRPr="00643720">
              <w:rPr>
                <w:rFonts w:ascii="微软雅黑" w:eastAsia="微软雅黑" w:hAnsi="微软雅黑" w:cs="微软雅黑" w:hint="eastAsia"/>
                <w:bCs/>
                <w:sz w:val="24"/>
                <w:szCs w:val="24"/>
              </w:rPr>
              <w:t>应</w:t>
            </w:r>
            <w:r w:rsidRPr="00643720">
              <w:rPr>
                <w:rFonts w:ascii="___WRD_EMBED_SUB_45" w:eastAsia="___WRD_EMBED_SUB_45" w:hAnsi="___WRD_EMBED_SUB_45" w:cs="___WRD_EMBED_SUB_45" w:hint="eastAsia"/>
                <w:bCs/>
                <w:sz w:val="24"/>
                <w:szCs w:val="24"/>
              </w:rPr>
              <w:t>用</w:t>
            </w:r>
            <w:bookmarkEnd w:id="0"/>
          </w:p>
        </w:tc>
      </w:tr>
      <w:tr w:rsidR="007C2D3A" w14:paraId="6FE7A482" w14:textId="77777777" w:rsidTr="00C33EA7">
        <w:trPr>
          <w:trHeight w:val="561"/>
        </w:trPr>
        <w:tc>
          <w:tcPr>
            <w:tcW w:w="1447" w:type="dxa"/>
            <w:vAlign w:val="center"/>
          </w:tcPr>
          <w:p w14:paraId="770B4019" w14:textId="77777777" w:rsidR="007C2D3A" w:rsidRDefault="009C10E0">
            <w:pPr>
              <w:jc w:val="center"/>
              <w:rPr>
                <w:rStyle w:val="title1"/>
                <w:rFonts w:eastAsia="仿宋_GB2312"/>
                <w:b w:val="0"/>
                <w:color w:val="auto"/>
                <w:sz w:val="28"/>
              </w:rPr>
            </w:pPr>
            <w:r>
              <w:rPr>
                <w:rStyle w:val="title1"/>
                <w:rFonts w:eastAsia="仿宋_GB2312"/>
                <w:b w:val="0"/>
                <w:bCs w:val="0"/>
                <w:color w:val="auto"/>
                <w:sz w:val="28"/>
              </w:rPr>
              <w:t>提名等级</w:t>
            </w:r>
          </w:p>
        </w:tc>
        <w:tc>
          <w:tcPr>
            <w:tcW w:w="7059" w:type="dxa"/>
            <w:vAlign w:val="center"/>
          </w:tcPr>
          <w:p w14:paraId="05A6ED3B" w14:textId="7F045BB1" w:rsidR="007C2D3A" w:rsidRDefault="009C10E0">
            <w:pPr>
              <w:spacing w:line="440" w:lineRule="exact"/>
              <w:jc w:val="center"/>
              <w:rPr>
                <w:rFonts w:eastAsia="仿宋_GB2312"/>
                <w:bCs/>
                <w:sz w:val="24"/>
                <w:szCs w:val="24"/>
              </w:rPr>
            </w:pPr>
            <w:r>
              <w:rPr>
                <w:rFonts w:eastAsia="仿宋_GB2312" w:hint="eastAsia"/>
                <w:bCs/>
                <w:sz w:val="24"/>
                <w:szCs w:val="24"/>
              </w:rPr>
              <w:t>一等</w:t>
            </w:r>
            <w:r w:rsidR="00C33EA7">
              <w:rPr>
                <w:rFonts w:ascii="Calibri" w:eastAsia="仿宋_GB2312" w:hAnsi="Calibri" w:cs="Calibri" w:hint="eastAsia"/>
                <w:bCs/>
                <w:sz w:val="24"/>
                <w:szCs w:val="24"/>
              </w:rPr>
              <w:t>奖</w:t>
            </w:r>
          </w:p>
        </w:tc>
      </w:tr>
      <w:tr w:rsidR="007C2D3A" w14:paraId="3499D9FB" w14:textId="77777777" w:rsidTr="00C33EA7">
        <w:trPr>
          <w:trHeight w:val="2461"/>
        </w:trPr>
        <w:tc>
          <w:tcPr>
            <w:tcW w:w="1447" w:type="dxa"/>
            <w:vAlign w:val="center"/>
          </w:tcPr>
          <w:p w14:paraId="249EF249" w14:textId="77777777" w:rsidR="007C2D3A" w:rsidRDefault="009C10E0">
            <w:pPr>
              <w:spacing w:line="440" w:lineRule="exact"/>
              <w:jc w:val="center"/>
              <w:rPr>
                <w:rFonts w:eastAsia="仿宋_GB2312"/>
                <w:bCs/>
                <w:sz w:val="28"/>
                <w:szCs w:val="24"/>
              </w:rPr>
            </w:pPr>
            <w:r>
              <w:rPr>
                <w:rFonts w:eastAsia="仿宋_GB2312"/>
                <w:bCs/>
                <w:sz w:val="28"/>
                <w:szCs w:val="24"/>
              </w:rPr>
              <w:t>提名书</w:t>
            </w:r>
          </w:p>
          <w:p w14:paraId="00C19318" w14:textId="77777777" w:rsidR="007C2D3A" w:rsidRDefault="009C10E0">
            <w:pPr>
              <w:spacing w:line="440" w:lineRule="exact"/>
              <w:jc w:val="center"/>
              <w:rPr>
                <w:rFonts w:eastAsia="仿宋_GB2312"/>
                <w:bCs/>
                <w:sz w:val="28"/>
                <w:szCs w:val="24"/>
              </w:rPr>
            </w:pPr>
            <w:r>
              <w:rPr>
                <w:rFonts w:eastAsia="仿宋_GB2312"/>
                <w:bCs/>
                <w:sz w:val="28"/>
                <w:szCs w:val="24"/>
              </w:rPr>
              <w:t>相关内容</w:t>
            </w:r>
          </w:p>
        </w:tc>
        <w:tc>
          <w:tcPr>
            <w:tcW w:w="7059" w:type="dxa"/>
            <w:vAlign w:val="center"/>
          </w:tcPr>
          <w:p w14:paraId="1D34B884" w14:textId="77777777" w:rsidR="007C2D3A" w:rsidRDefault="009C10E0">
            <w:pPr>
              <w:spacing w:line="440" w:lineRule="exact"/>
              <w:rPr>
                <w:rFonts w:eastAsia="仿宋_GB2312"/>
                <w:bCs/>
                <w:sz w:val="24"/>
                <w:szCs w:val="24"/>
              </w:rPr>
            </w:pPr>
            <w:r>
              <w:rPr>
                <w:rFonts w:eastAsia="仿宋_GB2312" w:hint="eastAsia"/>
                <w:bCs/>
                <w:sz w:val="24"/>
                <w:szCs w:val="24"/>
              </w:rPr>
              <w:t>论文：</w:t>
            </w:r>
          </w:p>
          <w:p w14:paraId="0A976DA9" w14:textId="2A66DA9F" w:rsidR="007C2D3A" w:rsidRDefault="009C10E0">
            <w:pPr>
              <w:numPr>
                <w:ilvl w:val="0"/>
                <w:numId w:val="1"/>
              </w:numPr>
              <w:spacing w:line="440" w:lineRule="exact"/>
              <w:rPr>
                <w:rFonts w:eastAsia="仿宋_GB2312"/>
                <w:bCs/>
                <w:sz w:val="24"/>
                <w:szCs w:val="24"/>
              </w:rPr>
            </w:pPr>
            <w:r>
              <w:rPr>
                <w:rFonts w:eastAsia="仿宋_GB2312" w:hint="eastAsia"/>
                <w:bCs/>
                <w:sz w:val="24"/>
                <w:szCs w:val="24"/>
              </w:rPr>
              <w:t>江涛</w:t>
            </w:r>
            <w:r w:rsidR="00F10F4F">
              <w:rPr>
                <w:rFonts w:eastAsia="仿宋_GB2312"/>
                <w:bCs/>
                <w:sz w:val="24"/>
                <w:szCs w:val="24"/>
              </w:rPr>
              <w:t>,</w:t>
            </w:r>
            <w:r>
              <w:rPr>
                <w:rFonts w:eastAsia="仿宋_GB2312" w:hint="eastAsia"/>
                <w:bCs/>
                <w:sz w:val="24"/>
                <w:szCs w:val="24"/>
              </w:rPr>
              <w:t xml:space="preserve"> </w:t>
            </w:r>
            <w:hyperlink r:id="rId7" w:tgtFrame="http://jour.zjgsu.superlib.net/views/specific/2929/_blank" w:history="1">
              <w:r>
                <w:rPr>
                  <w:rFonts w:eastAsia="仿宋_GB2312"/>
                  <w:bCs/>
                  <w:sz w:val="24"/>
                  <w:szCs w:val="24"/>
                </w:rPr>
                <w:t>陈婷</w:t>
              </w:r>
            </w:hyperlink>
            <w:r w:rsidR="00F10F4F">
              <w:rPr>
                <w:rFonts w:eastAsia="仿宋_GB2312"/>
                <w:bCs/>
                <w:sz w:val="24"/>
                <w:szCs w:val="24"/>
              </w:rPr>
              <w:t>,</w:t>
            </w:r>
            <w:r>
              <w:rPr>
                <w:rFonts w:eastAsia="仿宋_GB2312" w:hint="eastAsia"/>
                <w:bCs/>
                <w:sz w:val="24"/>
                <w:szCs w:val="24"/>
              </w:rPr>
              <w:t xml:space="preserve"> </w:t>
            </w:r>
            <w:hyperlink r:id="rId8" w:tgtFrame="http://jour.zjgsu.superlib.net/views/specific/2929/_blank" w:history="1">
              <w:r>
                <w:rPr>
                  <w:rFonts w:eastAsia="仿宋_GB2312"/>
                  <w:bCs/>
                  <w:sz w:val="24"/>
                  <w:szCs w:val="24"/>
                </w:rPr>
                <w:t>徐晖</w:t>
              </w:r>
            </w:hyperlink>
            <w:r w:rsidR="00F10F4F">
              <w:rPr>
                <w:rFonts w:eastAsia="仿宋_GB2312"/>
                <w:bCs/>
                <w:sz w:val="24"/>
                <w:szCs w:val="24"/>
              </w:rPr>
              <w:t>,</w:t>
            </w:r>
            <w:r>
              <w:rPr>
                <w:rFonts w:eastAsia="仿宋_GB2312" w:hint="eastAsia"/>
                <w:bCs/>
                <w:sz w:val="24"/>
                <w:szCs w:val="24"/>
              </w:rPr>
              <w:t xml:space="preserve"> </w:t>
            </w:r>
            <w:hyperlink r:id="rId9" w:tgtFrame="http://jour.zjgsu.superlib.net/views/specific/2929/_blank" w:history="1">
              <w:proofErr w:type="gramStart"/>
              <w:r>
                <w:rPr>
                  <w:rFonts w:eastAsia="仿宋_GB2312"/>
                  <w:bCs/>
                  <w:sz w:val="24"/>
                  <w:szCs w:val="24"/>
                </w:rPr>
                <w:t>王岳宝</w:t>
              </w:r>
              <w:r>
                <w:rPr>
                  <w:rFonts w:eastAsia="仿宋_GB2312" w:hint="eastAsia"/>
                  <w:bCs/>
                  <w:sz w:val="24"/>
                  <w:szCs w:val="24"/>
                </w:rPr>
                <w:t>.</w:t>
              </w:r>
              <w:proofErr w:type="gramEnd"/>
            </w:hyperlink>
            <w:r>
              <w:rPr>
                <w:rFonts w:eastAsia="仿宋_GB2312" w:hint="eastAsia"/>
                <w:bCs/>
                <w:sz w:val="24"/>
                <w:szCs w:val="24"/>
              </w:rPr>
              <w:t xml:space="preserve"> </w:t>
            </w:r>
            <w:r>
              <w:rPr>
                <w:rFonts w:eastAsia="仿宋_GB2312"/>
                <w:bCs/>
                <w:sz w:val="24"/>
                <w:szCs w:val="24"/>
              </w:rPr>
              <w:t>二维贴现累积索赔过程的一致局部渐近估计</w:t>
            </w:r>
            <w:r>
              <w:rPr>
                <w:rFonts w:eastAsia="仿宋_GB2312"/>
                <w:bCs/>
                <w:sz w:val="24"/>
                <w:szCs w:val="24"/>
              </w:rPr>
              <w:t>.</w:t>
            </w:r>
            <w:r>
              <w:rPr>
                <w:rFonts w:eastAsia="仿宋_GB2312"/>
                <w:bCs/>
                <w:sz w:val="24"/>
                <w:szCs w:val="24"/>
              </w:rPr>
              <w:t>中国科学</w:t>
            </w:r>
            <w:r>
              <w:rPr>
                <w:rFonts w:eastAsia="仿宋_GB2312"/>
                <w:bCs/>
                <w:sz w:val="24"/>
                <w:szCs w:val="24"/>
              </w:rPr>
              <w:t>:</w:t>
            </w:r>
            <w:r>
              <w:rPr>
                <w:rFonts w:eastAsia="仿宋_GB2312"/>
                <w:bCs/>
                <w:sz w:val="24"/>
                <w:szCs w:val="24"/>
              </w:rPr>
              <w:t>数学</w:t>
            </w:r>
            <w:r>
              <w:rPr>
                <w:rFonts w:eastAsia="仿宋_GB2312"/>
                <w:bCs/>
                <w:sz w:val="24"/>
                <w:szCs w:val="24"/>
              </w:rPr>
              <w:t>,</w:t>
            </w:r>
            <w:r w:rsidR="00F10F4F">
              <w:rPr>
                <w:rFonts w:eastAsia="仿宋_GB2312"/>
                <w:bCs/>
                <w:sz w:val="24"/>
                <w:szCs w:val="24"/>
              </w:rPr>
              <w:t xml:space="preserve"> </w:t>
            </w:r>
            <w:r>
              <w:rPr>
                <w:rFonts w:eastAsia="仿宋_GB2312"/>
                <w:bCs/>
                <w:sz w:val="24"/>
                <w:szCs w:val="24"/>
              </w:rPr>
              <w:t>2020,50(10)</w:t>
            </w:r>
            <w:r>
              <w:rPr>
                <w:rFonts w:eastAsia="仿宋_GB2312" w:hint="eastAsia"/>
                <w:bCs/>
                <w:sz w:val="24"/>
                <w:szCs w:val="24"/>
              </w:rPr>
              <w:t>:1487-1504</w:t>
            </w:r>
            <w:r>
              <w:rPr>
                <w:rFonts w:eastAsia="仿宋_GB2312"/>
                <w:bCs/>
                <w:sz w:val="24"/>
                <w:szCs w:val="24"/>
              </w:rPr>
              <w:t>.</w:t>
            </w:r>
          </w:p>
          <w:p w14:paraId="6E5692DE" w14:textId="46DDD603" w:rsidR="007C2D3A" w:rsidRDefault="009C10E0">
            <w:pPr>
              <w:spacing w:line="440" w:lineRule="exact"/>
              <w:rPr>
                <w:rFonts w:eastAsia="仿宋_GB2312"/>
                <w:bCs/>
                <w:sz w:val="24"/>
                <w:szCs w:val="24"/>
              </w:rPr>
            </w:pPr>
            <w:r>
              <w:rPr>
                <w:rFonts w:eastAsia="仿宋_GB2312" w:hint="eastAsia"/>
                <w:bCs/>
                <w:sz w:val="24"/>
                <w:szCs w:val="24"/>
              </w:rPr>
              <w:t>[2]</w:t>
            </w:r>
            <w:r>
              <w:rPr>
                <w:rFonts w:eastAsia="仿宋_GB2312" w:hint="eastAsia"/>
                <w:bCs/>
                <w:sz w:val="24"/>
                <w:szCs w:val="24"/>
              </w:rPr>
              <w:t>杨洋</w:t>
            </w:r>
            <w:r>
              <w:rPr>
                <w:rFonts w:eastAsia="仿宋_GB2312" w:hint="eastAsia"/>
                <w:bCs/>
                <w:sz w:val="24"/>
                <w:szCs w:val="24"/>
              </w:rPr>
              <w:t xml:space="preserve">, </w:t>
            </w:r>
            <w:proofErr w:type="spellStart"/>
            <w:r>
              <w:rPr>
                <w:rFonts w:eastAsia="仿宋_GB2312" w:hint="eastAsia"/>
                <w:bCs/>
                <w:sz w:val="24"/>
                <w:szCs w:val="24"/>
              </w:rPr>
              <w:t>Konstantinides</w:t>
            </w:r>
            <w:proofErr w:type="spellEnd"/>
            <w:r>
              <w:rPr>
                <w:rFonts w:eastAsia="仿宋_GB2312" w:hint="eastAsia"/>
                <w:bCs/>
                <w:sz w:val="24"/>
                <w:szCs w:val="24"/>
              </w:rPr>
              <w:t>,</w:t>
            </w:r>
            <w:r w:rsidR="00F10F4F">
              <w:rPr>
                <w:rFonts w:eastAsia="仿宋_GB2312"/>
                <w:bCs/>
                <w:sz w:val="24"/>
                <w:szCs w:val="24"/>
              </w:rPr>
              <w:t xml:space="preserve"> </w:t>
            </w:r>
            <w:r>
              <w:rPr>
                <w:rFonts w:eastAsia="仿宋_GB2312" w:hint="eastAsia"/>
                <w:bCs/>
                <w:sz w:val="24"/>
                <w:szCs w:val="24"/>
              </w:rPr>
              <w:t>D.</w:t>
            </w:r>
            <w:r w:rsidR="00F10F4F">
              <w:rPr>
                <w:rFonts w:eastAsia="仿宋_GB2312"/>
                <w:bCs/>
                <w:sz w:val="24"/>
                <w:szCs w:val="24"/>
              </w:rPr>
              <w:t xml:space="preserve"> </w:t>
            </w:r>
            <w:proofErr w:type="gramStart"/>
            <w:r>
              <w:rPr>
                <w:rFonts w:eastAsia="仿宋_GB2312" w:hint="eastAsia"/>
                <w:bCs/>
                <w:sz w:val="24"/>
                <w:szCs w:val="24"/>
              </w:rPr>
              <w:t>G..</w:t>
            </w:r>
            <w:proofErr w:type="gramEnd"/>
            <w:r>
              <w:rPr>
                <w:rFonts w:eastAsia="仿宋_GB2312" w:hint="eastAsia"/>
                <w:bCs/>
                <w:sz w:val="24"/>
                <w:szCs w:val="24"/>
              </w:rPr>
              <w:t xml:space="preserve"> </w:t>
            </w:r>
            <w:proofErr w:type="spellStart"/>
            <w:r>
              <w:rPr>
                <w:rFonts w:eastAsia="仿宋_GB2312" w:hint="eastAsia"/>
                <w:bCs/>
                <w:sz w:val="24"/>
                <w:szCs w:val="24"/>
              </w:rPr>
              <w:t>Asymptotics</w:t>
            </w:r>
            <w:proofErr w:type="spellEnd"/>
            <w:r>
              <w:rPr>
                <w:rFonts w:eastAsia="仿宋_GB2312" w:hint="eastAsia"/>
                <w:bCs/>
                <w:sz w:val="24"/>
                <w:szCs w:val="24"/>
              </w:rPr>
              <w:t xml:space="preserve"> for ruin probabilities in a discrete-time risk model with dependent financial and insurance risks. Scandinavian Actuarial Journal, 2015,8: 641-659</w:t>
            </w:r>
            <w:r w:rsidR="00F10F4F">
              <w:rPr>
                <w:rFonts w:eastAsia="仿宋_GB2312"/>
                <w:bCs/>
                <w:sz w:val="24"/>
                <w:szCs w:val="24"/>
              </w:rPr>
              <w:t>.</w:t>
            </w:r>
          </w:p>
          <w:p w14:paraId="0A4D4620" w14:textId="4767F92C" w:rsidR="007C2D3A" w:rsidRDefault="009C10E0">
            <w:pPr>
              <w:spacing w:line="440" w:lineRule="exact"/>
              <w:rPr>
                <w:rFonts w:eastAsia="仿宋_GB2312"/>
                <w:bCs/>
                <w:color w:val="C00000"/>
                <w:sz w:val="24"/>
                <w:szCs w:val="24"/>
              </w:rPr>
            </w:pPr>
            <w:r>
              <w:rPr>
                <w:rFonts w:eastAsia="仿宋_GB2312" w:hint="eastAsia"/>
                <w:bCs/>
                <w:sz w:val="24"/>
                <w:szCs w:val="24"/>
              </w:rPr>
              <w:t>[3]</w:t>
            </w:r>
            <w:r>
              <w:rPr>
                <w:rFonts w:eastAsia="仿宋_GB2312" w:hint="eastAsia"/>
                <w:bCs/>
                <w:sz w:val="24"/>
                <w:szCs w:val="24"/>
              </w:rPr>
              <w:t>杨洋</w:t>
            </w:r>
            <w:r>
              <w:rPr>
                <w:rFonts w:eastAsia="仿宋_GB2312" w:hint="eastAsia"/>
                <w:bCs/>
                <w:sz w:val="24"/>
                <w:szCs w:val="24"/>
              </w:rPr>
              <w:t xml:space="preserve">, Wang, K., </w:t>
            </w:r>
            <w:proofErr w:type="spellStart"/>
            <w:r>
              <w:rPr>
                <w:rFonts w:eastAsia="仿宋_GB2312" w:hint="eastAsia"/>
                <w:bCs/>
                <w:sz w:val="24"/>
                <w:szCs w:val="24"/>
              </w:rPr>
              <w:t>Konstantinides</w:t>
            </w:r>
            <w:proofErr w:type="spellEnd"/>
            <w:r>
              <w:rPr>
                <w:rFonts w:eastAsia="仿宋_GB2312" w:hint="eastAsia"/>
                <w:bCs/>
                <w:sz w:val="24"/>
                <w:szCs w:val="24"/>
              </w:rPr>
              <w:t xml:space="preserve">, D.G. Uniform </w:t>
            </w:r>
            <w:proofErr w:type="spellStart"/>
            <w:r>
              <w:rPr>
                <w:rFonts w:eastAsia="仿宋_GB2312" w:hint="eastAsia"/>
                <w:bCs/>
                <w:sz w:val="24"/>
                <w:szCs w:val="24"/>
              </w:rPr>
              <w:t>asymptotics</w:t>
            </w:r>
            <w:proofErr w:type="spellEnd"/>
            <w:r>
              <w:rPr>
                <w:rFonts w:eastAsia="仿宋_GB2312" w:hint="eastAsia"/>
                <w:bCs/>
                <w:sz w:val="24"/>
                <w:szCs w:val="24"/>
              </w:rPr>
              <w:t xml:space="preserve"> for discounted aggregate claims in dependent risk models. Journal of Applied Probability, 2014(51): 669-684</w:t>
            </w:r>
            <w:r w:rsidR="00F10F4F">
              <w:rPr>
                <w:rFonts w:eastAsia="仿宋_GB2312"/>
                <w:bCs/>
                <w:sz w:val="24"/>
                <w:szCs w:val="24"/>
              </w:rPr>
              <w:t>.</w:t>
            </w:r>
          </w:p>
          <w:p w14:paraId="5187F20C" w14:textId="6CF8CFA7" w:rsidR="007C2D3A" w:rsidRDefault="009C10E0">
            <w:pPr>
              <w:spacing w:line="440" w:lineRule="exact"/>
              <w:rPr>
                <w:rFonts w:eastAsia="仿宋_GB2312"/>
                <w:bCs/>
                <w:sz w:val="24"/>
                <w:szCs w:val="24"/>
              </w:rPr>
            </w:pPr>
            <w:r>
              <w:rPr>
                <w:rFonts w:eastAsia="仿宋_GB2312" w:hint="eastAsia"/>
                <w:bCs/>
                <w:sz w:val="24"/>
                <w:szCs w:val="24"/>
              </w:rPr>
              <w:t>[</w:t>
            </w:r>
            <w:proofErr w:type="gramStart"/>
            <w:r>
              <w:rPr>
                <w:rFonts w:eastAsia="仿宋_GB2312" w:hint="eastAsia"/>
                <w:bCs/>
                <w:sz w:val="24"/>
                <w:szCs w:val="24"/>
              </w:rPr>
              <w:t>4]Ming</w:t>
            </w:r>
            <w:proofErr w:type="gramEnd"/>
            <w:r w:rsidR="00F10F4F">
              <w:rPr>
                <w:rFonts w:eastAsia="仿宋_GB2312" w:hint="eastAsia"/>
                <w:bCs/>
                <w:sz w:val="24"/>
                <w:szCs w:val="24"/>
              </w:rPr>
              <w:t>,</w:t>
            </w:r>
            <w:r w:rsidR="00F10F4F">
              <w:rPr>
                <w:rFonts w:eastAsia="仿宋_GB2312"/>
                <w:bCs/>
                <w:sz w:val="24"/>
                <w:szCs w:val="24"/>
              </w:rPr>
              <w:t xml:space="preserve"> </w:t>
            </w:r>
            <w:r>
              <w:rPr>
                <w:rFonts w:eastAsia="仿宋_GB2312" w:hint="eastAsia"/>
                <w:bCs/>
                <w:sz w:val="24"/>
                <w:szCs w:val="24"/>
              </w:rPr>
              <w:t>R</w:t>
            </w:r>
            <w:r w:rsidR="00F10F4F">
              <w:rPr>
                <w:rFonts w:eastAsia="仿宋_GB2312"/>
                <w:bCs/>
                <w:sz w:val="24"/>
                <w:szCs w:val="24"/>
              </w:rPr>
              <w:t xml:space="preserve">., </w:t>
            </w:r>
            <w:r>
              <w:rPr>
                <w:rFonts w:eastAsia="仿宋_GB2312" w:hint="eastAsia"/>
                <w:bCs/>
                <w:sz w:val="24"/>
                <w:szCs w:val="24"/>
              </w:rPr>
              <w:t>Wang W</w:t>
            </w:r>
            <w:r w:rsidR="00F10F4F">
              <w:rPr>
                <w:rFonts w:eastAsia="仿宋_GB2312"/>
                <w:bCs/>
                <w:sz w:val="24"/>
                <w:szCs w:val="24"/>
              </w:rPr>
              <w:t xml:space="preserve">., </w:t>
            </w:r>
            <w:r>
              <w:rPr>
                <w:rFonts w:eastAsia="仿宋_GB2312" w:hint="eastAsia"/>
                <w:bCs/>
                <w:sz w:val="24"/>
                <w:szCs w:val="24"/>
              </w:rPr>
              <w:t>Xiao L</w:t>
            </w:r>
            <w:r w:rsidR="00F10F4F">
              <w:rPr>
                <w:rFonts w:eastAsia="仿宋_GB2312"/>
                <w:bCs/>
                <w:sz w:val="24"/>
                <w:szCs w:val="24"/>
              </w:rPr>
              <w:t>.</w:t>
            </w:r>
            <w:r>
              <w:rPr>
                <w:rFonts w:eastAsia="仿宋_GB2312" w:hint="eastAsia"/>
                <w:bCs/>
                <w:sz w:val="24"/>
                <w:szCs w:val="24"/>
              </w:rPr>
              <w:t>. On the time value of absolute ruin with tax. Insurance: Mathematics and Economics, 2010, 46(1): 67-84</w:t>
            </w:r>
            <w:r w:rsidR="00F10F4F">
              <w:rPr>
                <w:rFonts w:eastAsia="仿宋_GB2312"/>
                <w:bCs/>
                <w:sz w:val="24"/>
                <w:szCs w:val="24"/>
              </w:rPr>
              <w:t>.</w:t>
            </w:r>
          </w:p>
          <w:p w14:paraId="675D8794" w14:textId="6BA1BE5B" w:rsidR="007C2D3A" w:rsidRDefault="009C10E0">
            <w:pPr>
              <w:spacing w:line="440" w:lineRule="exact"/>
              <w:rPr>
                <w:rFonts w:eastAsia="仿宋_GB2312"/>
                <w:bCs/>
                <w:sz w:val="24"/>
                <w:szCs w:val="24"/>
              </w:rPr>
            </w:pPr>
            <w:r>
              <w:rPr>
                <w:rFonts w:eastAsia="仿宋_GB2312" w:hint="eastAsia"/>
                <w:bCs/>
                <w:sz w:val="24"/>
                <w:szCs w:val="24"/>
              </w:rPr>
              <w:t>[</w:t>
            </w:r>
            <w:proofErr w:type="gramStart"/>
            <w:r>
              <w:rPr>
                <w:rFonts w:eastAsia="仿宋_GB2312" w:hint="eastAsia"/>
                <w:bCs/>
                <w:sz w:val="24"/>
                <w:szCs w:val="24"/>
              </w:rPr>
              <w:t>5]</w:t>
            </w:r>
            <w:r>
              <w:rPr>
                <w:rFonts w:eastAsia="仿宋_GB2312"/>
                <w:bCs/>
                <w:sz w:val="24"/>
                <w:szCs w:val="24"/>
              </w:rPr>
              <w:t>Jiang</w:t>
            </w:r>
            <w:proofErr w:type="gramEnd"/>
            <w:r>
              <w:rPr>
                <w:rFonts w:eastAsia="仿宋_GB2312"/>
                <w:bCs/>
                <w:sz w:val="24"/>
                <w:szCs w:val="24"/>
              </w:rPr>
              <w:t>, T</w:t>
            </w:r>
            <w:r>
              <w:rPr>
                <w:rFonts w:eastAsia="仿宋_GB2312" w:hint="eastAsia"/>
                <w:bCs/>
                <w:sz w:val="24"/>
                <w:szCs w:val="24"/>
              </w:rPr>
              <w:t xml:space="preserve">. </w:t>
            </w:r>
            <w:r>
              <w:rPr>
                <w:rFonts w:eastAsia="仿宋_GB2312"/>
                <w:bCs/>
                <w:sz w:val="24"/>
                <w:szCs w:val="24"/>
              </w:rPr>
              <w:t xml:space="preserve">Large-deviation probabilities for maxima of sums of </w:t>
            </w:r>
            <w:proofErr w:type="spellStart"/>
            <w:r>
              <w:rPr>
                <w:rFonts w:eastAsia="仿宋_GB2312"/>
                <w:bCs/>
                <w:sz w:val="24"/>
                <w:szCs w:val="24"/>
              </w:rPr>
              <w:t>subexponential</w:t>
            </w:r>
            <w:proofErr w:type="spellEnd"/>
            <w:r>
              <w:rPr>
                <w:rFonts w:eastAsia="仿宋_GB2312"/>
                <w:bCs/>
                <w:sz w:val="24"/>
                <w:szCs w:val="24"/>
              </w:rPr>
              <w:t xml:space="preserve"> random variables with application to finite time ruin probabilities. Science in China.</w:t>
            </w:r>
            <w:r>
              <w:rPr>
                <w:rFonts w:eastAsia="仿宋_GB2312" w:hint="eastAsia"/>
                <w:bCs/>
                <w:sz w:val="24"/>
                <w:szCs w:val="24"/>
              </w:rPr>
              <w:t xml:space="preserve"> </w:t>
            </w:r>
            <w:r>
              <w:rPr>
                <w:rFonts w:eastAsia="仿宋_GB2312"/>
                <w:bCs/>
                <w:sz w:val="24"/>
                <w:szCs w:val="24"/>
              </w:rPr>
              <w:t>Series A. Mathematics</w:t>
            </w:r>
            <w:r>
              <w:rPr>
                <w:rFonts w:eastAsia="仿宋_GB2312" w:hint="eastAsia"/>
                <w:bCs/>
                <w:sz w:val="24"/>
                <w:szCs w:val="24"/>
              </w:rPr>
              <w:t>.</w:t>
            </w:r>
            <w:r>
              <w:rPr>
                <w:rFonts w:eastAsia="仿宋_GB2312"/>
                <w:bCs/>
                <w:sz w:val="24"/>
                <w:szCs w:val="24"/>
              </w:rPr>
              <w:t xml:space="preserve"> 2008</w:t>
            </w:r>
            <w:r>
              <w:rPr>
                <w:rFonts w:eastAsia="仿宋_GB2312" w:hint="eastAsia"/>
                <w:bCs/>
                <w:sz w:val="24"/>
                <w:szCs w:val="24"/>
              </w:rPr>
              <w:t>,48(7):</w:t>
            </w:r>
            <w:r>
              <w:rPr>
                <w:rFonts w:eastAsia="仿宋_GB2312"/>
                <w:bCs/>
                <w:sz w:val="24"/>
                <w:szCs w:val="24"/>
              </w:rPr>
              <w:t>1257</w:t>
            </w:r>
            <w:r w:rsidR="00F10F4F">
              <w:rPr>
                <w:rFonts w:eastAsia="仿宋_GB2312"/>
                <w:bCs/>
                <w:sz w:val="24"/>
                <w:szCs w:val="24"/>
              </w:rPr>
              <w:t>-</w:t>
            </w:r>
            <w:r>
              <w:rPr>
                <w:rFonts w:eastAsia="仿宋_GB2312"/>
                <w:bCs/>
                <w:sz w:val="24"/>
                <w:szCs w:val="24"/>
              </w:rPr>
              <w:t>1265</w:t>
            </w:r>
            <w:r w:rsidR="00F10F4F">
              <w:rPr>
                <w:rFonts w:eastAsia="仿宋_GB2312"/>
                <w:bCs/>
                <w:sz w:val="24"/>
                <w:szCs w:val="24"/>
              </w:rPr>
              <w:t>.</w:t>
            </w:r>
          </w:p>
          <w:p w14:paraId="0A273513" w14:textId="77777777" w:rsidR="007C2D3A" w:rsidRDefault="009C10E0">
            <w:pPr>
              <w:spacing w:line="440" w:lineRule="exact"/>
              <w:rPr>
                <w:rFonts w:eastAsia="仿宋_GB2312"/>
                <w:bCs/>
                <w:sz w:val="24"/>
                <w:szCs w:val="24"/>
              </w:rPr>
            </w:pPr>
            <w:r>
              <w:rPr>
                <w:rFonts w:eastAsia="仿宋_GB2312" w:hint="eastAsia"/>
                <w:bCs/>
                <w:sz w:val="24"/>
                <w:szCs w:val="24"/>
              </w:rPr>
              <w:t>专著：</w:t>
            </w:r>
          </w:p>
          <w:p w14:paraId="1D2BDA7E" w14:textId="77777777" w:rsidR="007C2D3A" w:rsidRDefault="009C10E0">
            <w:pPr>
              <w:spacing w:line="440" w:lineRule="exact"/>
              <w:rPr>
                <w:rFonts w:eastAsia="仿宋_GB2312"/>
                <w:bCs/>
                <w:sz w:val="24"/>
                <w:szCs w:val="24"/>
              </w:rPr>
            </w:pPr>
            <w:r>
              <w:rPr>
                <w:rFonts w:eastAsia="仿宋_GB2312" w:hint="eastAsia"/>
                <w:bCs/>
                <w:sz w:val="24"/>
                <w:szCs w:val="24"/>
              </w:rPr>
              <w:t>[1]</w:t>
            </w:r>
            <w:r>
              <w:rPr>
                <w:rFonts w:eastAsia="仿宋_GB2312" w:hint="eastAsia"/>
                <w:bCs/>
                <w:sz w:val="24"/>
                <w:szCs w:val="24"/>
              </w:rPr>
              <w:t>江涛</w:t>
            </w:r>
            <w:r>
              <w:rPr>
                <w:rFonts w:eastAsia="仿宋_GB2312" w:hint="eastAsia"/>
                <w:bCs/>
                <w:sz w:val="24"/>
                <w:szCs w:val="24"/>
              </w:rPr>
              <w:t xml:space="preserve">, </w:t>
            </w:r>
            <w:r>
              <w:rPr>
                <w:rFonts w:eastAsia="仿宋_GB2312" w:hint="eastAsia"/>
                <w:bCs/>
                <w:sz w:val="24"/>
                <w:szCs w:val="24"/>
              </w:rPr>
              <w:t>明瑞星</w:t>
            </w:r>
            <w:r>
              <w:rPr>
                <w:rFonts w:eastAsia="仿宋_GB2312" w:hint="eastAsia"/>
                <w:bCs/>
                <w:sz w:val="24"/>
                <w:szCs w:val="24"/>
              </w:rPr>
              <w:t xml:space="preserve">, </w:t>
            </w:r>
            <w:r>
              <w:rPr>
                <w:rFonts w:eastAsia="仿宋_GB2312" w:hint="eastAsia"/>
                <w:bCs/>
                <w:sz w:val="24"/>
                <w:szCs w:val="24"/>
              </w:rPr>
              <w:t>崔盛</w:t>
            </w:r>
            <w:r>
              <w:rPr>
                <w:rFonts w:eastAsia="仿宋_GB2312" w:hint="eastAsia"/>
                <w:bCs/>
                <w:sz w:val="24"/>
                <w:szCs w:val="24"/>
              </w:rPr>
              <w:t xml:space="preserve">. </w:t>
            </w:r>
            <w:r>
              <w:rPr>
                <w:rFonts w:eastAsia="仿宋_GB2312"/>
                <w:bCs/>
                <w:sz w:val="24"/>
                <w:szCs w:val="24"/>
              </w:rPr>
              <w:t>相依重</w:t>
            </w:r>
            <w:proofErr w:type="gramStart"/>
            <w:r>
              <w:rPr>
                <w:rFonts w:eastAsia="仿宋_GB2312"/>
                <w:bCs/>
                <w:sz w:val="24"/>
                <w:szCs w:val="24"/>
              </w:rPr>
              <w:t>尾风险</w:t>
            </w:r>
            <w:proofErr w:type="gramEnd"/>
            <w:r>
              <w:rPr>
                <w:rFonts w:eastAsia="仿宋_GB2312"/>
                <w:bCs/>
                <w:sz w:val="24"/>
                <w:szCs w:val="24"/>
              </w:rPr>
              <w:t>模型的渐近分析</w:t>
            </w:r>
            <w:r>
              <w:rPr>
                <w:rFonts w:eastAsia="仿宋_GB2312"/>
                <w:bCs/>
                <w:sz w:val="24"/>
                <w:szCs w:val="24"/>
              </w:rPr>
              <w:t xml:space="preserve"> . </w:t>
            </w:r>
            <w:r>
              <w:rPr>
                <w:rFonts w:eastAsia="仿宋_GB2312"/>
                <w:bCs/>
                <w:sz w:val="24"/>
                <w:szCs w:val="24"/>
              </w:rPr>
              <w:t>科学出版社</w:t>
            </w:r>
            <w:r>
              <w:rPr>
                <w:rFonts w:eastAsia="仿宋_GB2312" w:hint="eastAsia"/>
                <w:bCs/>
                <w:sz w:val="24"/>
                <w:szCs w:val="24"/>
              </w:rPr>
              <w:t>，</w:t>
            </w:r>
            <w:r>
              <w:rPr>
                <w:rFonts w:eastAsia="仿宋_GB2312" w:hint="eastAsia"/>
                <w:bCs/>
                <w:sz w:val="24"/>
                <w:szCs w:val="24"/>
              </w:rPr>
              <w:t>2019</w:t>
            </w:r>
          </w:p>
          <w:p w14:paraId="3669DD47" w14:textId="77777777" w:rsidR="007C2D3A" w:rsidRDefault="009C10E0">
            <w:pPr>
              <w:spacing w:line="440" w:lineRule="exact"/>
              <w:rPr>
                <w:rFonts w:eastAsia="仿宋_GB2312"/>
                <w:bCs/>
                <w:sz w:val="24"/>
                <w:szCs w:val="24"/>
              </w:rPr>
            </w:pPr>
            <w:r>
              <w:rPr>
                <w:rFonts w:eastAsia="仿宋_GB2312" w:hint="eastAsia"/>
                <w:bCs/>
                <w:sz w:val="24"/>
                <w:szCs w:val="24"/>
              </w:rPr>
              <w:t>[2]</w:t>
            </w:r>
            <w:r>
              <w:rPr>
                <w:rFonts w:eastAsia="仿宋_GB2312" w:hint="eastAsia"/>
                <w:bCs/>
                <w:sz w:val="24"/>
                <w:szCs w:val="24"/>
              </w:rPr>
              <w:t>杨洋</w:t>
            </w:r>
            <w:r>
              <w:rPr>
                <w:rFonts w:eastAsia="仿宋_GB2312" w:hint="eastAsia"/>
                <w:bCs/>
                <w:sz w:val="24"/>
                <w:szCs w:val="24"/>
              </w:rPr>
              <w:t xml:space="preserve">. </w:t>
            </w:r>
            <w:proofErr w:type="spellStart"/>
            <w:r>
              <w:rPr>
                <w:rFonts w:eastAsia="仿宋_GB2312" w:hint="eastAsia"/>
                <w:bCs/>
                <w:sz w:val="24"/>
                <w:szCs w:val="24"/>
              </w:rPr>
              <w:t>Asymptotics</w:t>
            </w:r>
            <w:proofErr w:type="spellEnd"/>
            <w:r>
              <w:rPr>
                <w:rFonts w:eastAsia="仿宋_GB2312" w:hint="eastAsia"/>
                <w:bCs/>
                <w:sz w:val="24"/>
                <w:szCs w:val="24"/>
              </w:rPr>
              <w:t xml:space="preserve"> and Statistical Analysis for Ruin Probabilities in Some Dependent Risk Models. </w:t>
            </w:r>
            <w:r>
              <w:rPr>
                <w:rFonts w:eastAsia="仿宋_GB2312" w:hint="eastAsia"/>
                <w:bCs/>
                <w:sz w:val="24"/>
                <w:szCs w:val="24"/>
              </w:rPr>
              <w:t>科学出版社，</w:t>
            </w:r>
            <w:r>
              <w:rPr>
                <w:rFonts w:eastAsia="仿宋_GB2312" w:hint="eastAsia"/>
                <w:bCs/>
                <w:sz w:val="24"/>
                <w:szCs w:val="24"/>
              </w:rPr>
              <w:t>2016</w:t>
            </w:r>
          </w:p>
          <w:p w14:paraId="165ACDE7" w14:textId="77777777" w:rsidR="007C2D3A" w:rsidRDefault="009C10E0">
            <w:pPr>
              <w:spacing w:line="440" w:lineRule="exact"/>
              <w:rPr>
                <w:rFonts w:eastAsia="仿宋_GB2312"/>
                <w:bCs/>
                <w:sz w:val="24"/>
                <w:szCs w:val="24"/>
              </w:rPr>
            </w:pPr>
            <w:r>
              <w:rPr>
                <w:rFonts w:eastAsia="仿宋_GB2312" w:hint="eastAsia"/>
                <w:bCs/>
                <w:sz w:val="24"/>
                <w:szCs w:val="24"/>
              </w:rPr>
              <w:t>[3]</w:t>
            </w:r>
            <w:r>
              <w:rPr>
                <w:rFonts w:eastAsia="仿宋_GB2312" w:hint="eastAsia"/>
                <w:bCs/>
                <w:sz w:val="24"/>
                <w:szCs w:val="24"/>
              </w:rPr>
              <w:t>杨洋</w:t>
            </w:r>
            <w:r>
              <w:rPr>
                <w:rFonts w:eastAsia="仿宋_GB2312" w:hint="eastAsia"/>
                <w:bCs/>
                <w:sz w:val="24"/>
                <w:szCs w:val="24"/>
              </w:rPr>
              <w:t xml:space="preserve">, </w:t>
            </w:r>
            <w:r>
              <w:rPr>
                <w:rFonts w:eastAsia="仿宋_GB2312" w:hint="eastAsia"/>
                <w:bCs/>
                <w:sz w:val="24"/>
                <w:szCs w:val="24"/>
              </w:rPr>
              <w:t>王开永</w:t>
            </w:r>
            <w:r>
              <w:rPr>
                <w:rFonts w:eastAsia="仿宋_GB2312" w:hint="eastAsia"/>
                <w:bCs/>
                <w:sz w:val="24"/>
                <w:szCs w:val="24"/>
              </w:rPr>
              <w:t xml:space="preserve">. </w:t>
            </w:r>
            <w:r>
              <w:rPr>
                <w:rFonts w:eastAsia="仿宋_GB2312" w:hint="eastAsia"/>
                <w:bCs/>
                <w:sz w:val="24"/>
                <w:szCs w:val="24"/>
              </w:rPr>
              <w:t>保险风险管理中的破产渐近分析</w:t>
            </w:r>
            <w:r>
              <w:rPr>
                <w:rFonts w:eastAsia="仿宋_GB2312" w:hint="eastAsia"/>
                <w:bCs/>
                <w:sz w:val="24"/>
                <w:szCs w:val="24"/>
              </w:rPr>
              <w:t xml:space="preserve">. </w:t>
            </w:r>
            <w:r>
              <w:rPr>
                <w:rFonts w:eastAsia="仿宋_GB2312" w:hint="eastAsia"/>
                <w:bCs/>
                <w:sz w:val="24"/>
                <w:szCs w:val="24"/>
              </w:rPr>
              <w:t>科学出版社，</w:t>
            </w:r>
            <w:r>
              <w:rPr>
                <w:rFonts w:eastAsia="仿宋_GB2312" w:hint="eastAsia"/>
                <w:bCs/>
                <w:sz w:val="24"/>
                <w:szCs w:val="24"/>
              </w:rPr>
              <w:t>2013</w:t>
            </w:r>
          </w:p>
        </w:tc>
      </w:tr>
      <w:tr w:rsidR="007C2D3A" w14:paraId="669EFC3C" w14:textId="77777777" w:rsidTr="00C33EA7">
        <w:trPr>
          <w:trHeight w:val="1958"/>
        </w:trPr>
        <w:tc>
          <w:tcPr>
            <w:tcW w:w="1447" w:type="dxa"/>
            <w:tcBorders>
              <w:right w:val="single" w:sz="4" w:space="0" w:color="auto"/>
            </w:tcBorders>
            <w:vAlign w:val="center"/>
          </w:tcPr>
          <w:p w14:paraId="0D4C3B78" w14:textId="77777777" w:rsidR="007C2D3A" w:rsidRDefault="009C10E0">
            <w:pPr>
              <w:spacing w:line="440" w:lineRule="exact"/>
              <w:jc w:val="center"/>
              <w:rPr>
                <w:rFonts w:eastAsia="仿宋_GB2312"/>
                <w:bCs/>
                <w:sz w:val="28"/>
                <w:szCs w:val="24"/>
              </w:rPr>
            </w:pPr>
            <w:r>
              <w:rPr>
                <w:rFonts w:eastAsia="仿宋_GB2312"/>
                <w:bCs/>
                <w:sz w:val="28"/>
                <w:szCs w:val="24"/>
              </w:rPr>
              <w:lastRenderedPageBreak/>
              <w:t>主要完成人</w:t>
            </w:r>
          </w:p>
        </w:tc>
        <w:tc>
          <w:tcPr>
            <w:tcW w:w="7059" w:type="dxa"/>
            <w:tcBorders>
              <w:left w:val="single" w:sz="4" w:space="0" w:color="auto"/>
            </w:tcBorders>
            <w:vAlign w:val="center"/>
          </w:tcPr>
          <w:p w14:paraId="4092106F" w14:textId="110CF133" w:rsidR="007C2D3A" w:rsidRDefault="009C10E0">
            <w:pPr>
              <w:spacing w:line="440" w:lineRule="exact"/>
              <w:rPr>
                <w:rFonts w:eastAsia="仿宋_GB2312"/>
                <w:bCs/>
                <w:sz w:val="24"/>
                <w:szCs w:val="24"/>
              </w:rPr>
            </w:pPr>
            <w:r>
              <w:rPr>
                <w:rFonts w:eastAsia="仿宋_GB2312" w:hint="eastAsia"/>
                <w:bCs/>
                <w:sz w:val="24"/>
                <w:szCs w:val="24"/>
              </w:rPr>
              <w:t>江</w:t>
            </w:r>
            <w:r w:rsidR="00F10F4F">
              <w:rPr>
                <w:rFonts w:eastAsia="仿宋_GB2312" w:hint="eastAsia"/>
                <w:bCs/>
                <w:sz w:val="24"/>
                <w:szCs w:val="24"/>
              </w:rPr>
              <w:t xml:space="preserve"> </w:t>
            </w:r>
            <w:r w:rsidR="00F10F4F">
              <w:rPr>
                <w:rFonts w:eastAsia="仿宋_GB2312"/>
                <w:bCs/>
                <w:sz w:val="24"/>
                <w:szCs w:val="24"/>
              </w:rPr>
              <w:t xml:space="preserve"> </w:t>
            </w:r>
            <w:r>
              <w:rPr>
                <w:rFonts w:eastAsia="仿宋_GB2312" w:hint="eastAsia"/>
                <w:bCs/>
                <w:sz w:val="24"/>
                <w:szCs w:val="24"/>
              </w:rPr>
              <w:t>涛</w:t>
            </w:r>
            <w:r>
              <w:rPr>
                <w:rFonts w:eastAsia="仿宋_GB2312"/>
                <w:bCs/>
                <w:sz w:val="24"/>
                <w:szCs w:val="24"/>
              </w:rPr>
              <w:t>，排名</w:t>
            </w:r>
            <w:r>
              <w:rPr>
                <w:rFonts w:eastAsia="仿宋_GB2312"/>
                <w:bCs/>
                <w:sz w:val="24"/>
                <w:szCs w:val="24"/>
              </w:rPr>
              <w:t>1</w:t>
            </w:r>
            <w:r>
              <w:rPr>
                <w:rFonts w:eastAsia="仿宋_GB2312"/>
                <w:bCs/>
                <w:sz w:val="24"/>
                <w:szCs w:val="24"/>
              </w:rPr>
              <w:t>，</w:t>
            </w:r>
            <w:r>
              <w:rPr>
                <w:rFonts w:eastAsia="仿宋_GB2312" w:hint="eastAsia"/>
                <w:bCs/>
                <w:sz w:val="24"/>
                <w:szCs w:val="24"/>
              </w:rPr>
              <w:t>教授</w:t>
            </w:r>
            <w:r>
              <w:rPr>
                <w:rFonts w:eastAsia="仿宋_GB2312"/>
                <w:bCs/>
                <w:sz w:val="24"/>
                <w:szCs w:val="24"/>
              </w:rPr>
              <w:t>，</w:t>
            </w:r>
            <w:r>
              <w:rPr>
                <w:rFonts w:eastAsia="仿宋_GB2312" w:hint="eastAsia"/>
                <w:bCs/>
                <w:sz w:val="24"/>
                <w:szCs w:val="24"/>
              </w:rPr>
              <w:t>浙江工商大学</w:t>
            </w:r>
            <w:r>
              <w:rPr>
                <w:rFonts w:eastAsia="仿宋_GB2312"/>
                <w:bCs/>
                <w:sz w:val="24"/>
                <w:szCs w:val="24"/>
              </w:rPr>
              <w:t>；</w:t>
            </w:r>
          </w:p>
          <w:p w14:paraId="3E8D41C0" w14:textId="77777777" w:rsidR="007C2D3A" w:rsidRDefault="009C10E0">
            <w:pPr>
              <w:spacing w:line="440" w:lineRule="exact"/>
              <w:rPr>
                <w:rFonts w:eastAsia="仿宋_GB2312"/>
                <w:bCs/>
                <w:sz w:val="24"/>
                <w:szCs w:val="24"/>
              </w:rPr>
            </w:pPr>
            <w:r>
              <w:rPr>
                <w:rFonts w:eastAsia="仿宋_GB2312" w:hint="eastAsia"/>
                <w:bCs/>
                <w:sz w:val="24"/>
                <w:szCs w:val="24"/>
              </w:rPr>
              <w:t>明瑞星</w:t>
            </w:r>
            <w:r>
              <w:rPr>
                <w:rFonts w:eastAsia="仿宋_GB2312"/>
                <w:bCs/>
                <w:sz w:val="24"/>
                <w:szCs w:val="24"/>
              </w:rPr>
              <w:t>，排名</w:t>
            </w:r>
            <w:r>
              <w:rPr>
                <w:rFonts w:eastAsia="仿宋_GB2312"/>
                <w:bCs/>
                <w:sz w:val="24"/>
                <w:szCs w:val="24"/>
              </w:rPr>
              <w:t>2</w:t>
            </w:r>
            <w:r>
              <w:rPr>
                <w:rFonts w:eastAsia="仿宋_GB2312"/>
                <w:bCs/>
                <w:sz w:val="24"/>
                <w:szCs w:val="24"/>
              </w:rPr>
              <w:t>，</w:t>
            </w:r>
            <w:r>
              <w:rPr>
                <w:rFonts w:eastAsia="仿宋_GB2312" w:hint="eastAsia"/>
                <w:bCs/>
                <w:sz w:val="24"/>
                <w:szCs w:val="24"/>
              </w:rPr>
              <w:t>教授</w:t>
            </w:r>
            <w:r>
              <w:rPr>
                <w:rFonts w:eastAsia="仿宋_GB2312"/>
                <w:bCs/>
                <w:sz w:val="24"/>
                <w:szCs w:val="24"/>
              </w:rPr>
              <w:t>，</w:t>
            </w:r>
            <w:r>
              <w:rPr>
                <w:rFonts w:eastAsia="仿宋_GB2312" w:hint="eastAsia"/>
                <w:bCs/>
                <w:sz w:val="24"/>
                <w:szCs w:val="24"/>
              </w:rPr>
              <w:t>浙江工商大学</w:t>
            </w:r>
            <w:r>
              <w:rPr>
                <w:rFonts w:eastAsia="仿宋_GB2312"/>
                <w:bCs/>
                <w:sz w:val="24"/>
                <w:szCs w:val="24"/>
              </w:rPr>
              <w:t>；</w:t>
            </w:r>
          </w:p>
          <w:p w14:paraId="4C202AE8" w14:textId="3757C05F" w:rsidR="007C2D3A" w:rsidRDefault="009C10E0">
            <w:pPr>
              <w:spacing w:line="440" w:lineRule="exact"/>
              <w:rPr>
                <w:rFonts w:eastAsia="仿宋_GB2312"/>
                <w:bCs/>
                <w:sz w:val="24"/>
                <w:szCs w:val="24"/>
              </w:rPr>
            </w:pPr>
            <w:r>
              <w:rPr>
                <w:rFonts w:eastAsia="仿宋_GB2312" w:hint="eastAsia"/>
                <w:bCs/>
                <w:sz w:val="24"/>
                <w:szCs w:val="24"/>
              </w:rPr>
              <w:t>杨</w:t>
            </w:r>
            <w:r w:rsidR="00F10F4F">
              <w:rPr>
                <w:rFonts w:eastAsia="仿宋_GB2312" w:hint="eastAsia"/>
                <w:bCs/>
                <w:sz w:val="24"/>
                <w:szCs w:val="24"/>
              </w:rPr>
              <w:t xml:space="preserve"> </w:t>
            </w:r>
            <w:r w:rsidR="00F10F4F">
              <w:rPr>
                <w:rFonts w:eastAsia="仿宋_GB2312"/>
                <w:bCs/>
                <w:sz w:val="24"/>
                <w:szCs w:val="24"/>
              </w:rPr>
              <w:t xml:space="preserve"> </w:t>
            </w:r>
            <w:r>
              <w:rPr>
                <w:rFonts w:eastAsia="仿宋_GB2312" w:hint="eastAsia"/>
                <w:bCs/>
                <w:sz w:val="24"/>
                <w:szCs w:val="24"/>
              </w:rPr>
              <w:t>洋</w:t>
            </w:r>
            <w:r>
              <w:rPr>
                <w:rFonts w:eastAsia="仿宋_GB2312"/>
                <w:bCs/>
                <w:sz w:val="24"/>
                <w:szCs w:val="24"/>
              </w:rPr>
              <w:t>，排名</w:t>
            </w:r>
            <w:r>
              <w:rPr>
                <w:rFonts w:eastAsia="仿宋_GB2312"/>
                <w:bCs/>
                <w:sz w:val="24"/>
                <w:szCs w:val="24"/>
              </w:rPr>
              <w:t>3</w:t>
            </w:r>
            <w:r>
              <w:rPr>
                <w:rFonts w:eastAsia="仿宋_GB2312"/>
                <w:bCs/>
                <w:sz w:val="24"/>
                <w:szCs w:val="24"/>
              </w:rPr>
              <w:t>，</w:t>
            </w:r>
            <w:r>
              <w:rPr>
                <w:rFonts w:eastAsia="仿宋_GB2312" w:hint="eastAsia"/>
                <w:bCs/>
                <w:sz w:val="24"/>
                <w:szCs w:val="24"/>
              </w:rPr>
              <w:t>教授</w:t>
            </w:r>
            <w:r>
              <w:rPr>
                <w:rFonts w:eastAsia="仿宋_GB2312"/>
                <w:bCs/>
                <w:sz w:val="24"/>
                <w:szCs w:val="24"/>
              </w:rPr>
              <w:t>，</w:t>
            </w:r>
            <w:r>
              <w:rPr>
                <w:rFonts w:eastAsia="仿宋_GB2312" w:hint="eastAsia"/>
                <w:bCs/>
                <w:sz w:val="24"/>
                <w:szCs w:val="24"/>
              </w:rPr>
              <w:t>南京审计大学</w:t>
            </w:r>
            <w:r>
              <w:rPr>
                <w:rFonts w:eastAsia="仿宋_GB2312"/>
                <w:bCs/>
                <w:sz w:val="24"/>
                <w:szCs w:val="24"/>
              </w:rPr>
              <w:t>；</w:t>
            </w:r>
          </w:p>
          <w:p w14:paraId="091ADD0D" w14:textId="5808093C" w:rsidR="007C2D3A" w:rsidRDefault="009C10E0">
            <w:pPr>
              <w:spacing w:line="440" w:lineRule="exact"/>
              <w:rPr>
                <w:rFonts w:eastAsia="仿宋_GB2312"/>
                <w:bCs/>
                <w:sz w:val="24"/>
                <w:szCs w:val="24"/>
              </w:rPr>
            </w:pPr>
            <w:proofErr w:type="gramStart"/>
            <w:r>
              <w:rPr>
                <w:rFonts w:eastAsia="仿宋_GB2312" w:hint="eastAsia"/>
                <w:bCs/>
                <w:sz w:val="24"/>
                <w:szCs w:val="24"/>
              </w:rPr>
              <w:t>崔</w:t>
            </w:r>
            <w:proofErr w:type="gramEnd"/>
            <w:r w:rsidR="00F10F4F">
              <w:rPr>
                <w:rFonts w:eastAsia="仿宋_GB2312" w:hint="eastAsia"/>
                <w:bCs/>
                <w:sz w:val="24"/>
                <w:szCs w:val="24"/>
              </w:rPr>
              <w:t xml:space="preserve"> </w:t>
            </w:r>
            <w:r w:rsidR="00F10F4F">
              <w:rPr>
                <w:rFonts w:eastAsia="仿宋_GB2312"/>
                <w:bCs/>
                <w:sz w:val="24"/>
                <w:szCs w:val="24"/>
              </w:rPr>
              <w:t xml:space="preserve"> </w:t>
            </w:r>
            <w:r>
              <w:rPr>
                <w:rFonts w:eastAsia="仿宋_GB2312" w:hint="eastAsia"/>
                <w:bCs/>
                <w:sz w:val="24"/>
                <w:szCs w:val="24"/>
              </w:rPr>
              <w:t>盛</w:t>
            </w:r>
            <w:r>
              <w:rPr>
                <w:rFonts w:eastAsia="仿宋_GB2312"/>
                <w:bCs/>
                <w:sz w:val="24"/>
                <w:szCs w:val="24"/>
              </w:rPr>
              <w:t>，排名</w:t>
            </w:r>
            <w:r>
              <w:rPr>
                <w:rFonts w:eastAsia="仿宋_GB2312" w:hint="eastAsia"/>
                <w:bCs/>
                <w:sz w:val="24"/>
                <w:szCs w:val="24"/>
              </w:rPr>
              <w:t>4</w:t>
            </w:r>
            <w:r>
              <w:rPr>
                <w:rFonts w:eastAsia="仿宋_GB2312"/>
                <w:bCs/>
                <w:sz w:val="24"/>
                <w:szCs w:val="24"/>
              </w:rPr>
              <w:t>，</w:t>
            </w:r>
            <w:r>
              <w:rPr>
                <w:rFonts w:eastAsia="仿宋_GB2312" w:hint="eastAsia"/>
                <w:bCs/>
                <w:sz w:val="24"/>
                <w:szCs w:val="24"/>
              </w:rPr>
              <w:t>讲师</w:t>
            </w:r>
            <w:r>
              <w:rPr>
                <w:rFonts w:eastAsia="仿宋_GB2312"/>
                <w:bCs/>
                <w:sz w:val="24"/>
                <w:szCs w:val="24"/>
              </w:rPr>
              <w:t>，</w:t>
            </w:r>
            <w:r>
              <w:rPr>
                <w:rFonts w:eastAsia="仿宋_GB2312" w:hint="eastAsia"/>
                <w:bCs/>
                <w:sz w:val="24"/>
                <w:szCs w:val="24"/>
              </w:rPr>
              <w:t>三峡大学</w:t>
            </w:r>
          </w:p>
        </w:tc>
      </w:tr>
      <w:tr w:rsidR="007C2D3A" w14:paraId="4B0F42F4" w14:textId="77777777" w:rsidTr="00C33EA7">
        <w:trPr>
          <w:trHeight w:val="712"/>
        </w:trPr>
        <w:tc>
          <w:tcPr>
            <w:tcW w:w="1447" w:type="dxa"/>
            <w:tcBorders>
              <w:right w:val="single" w:sz="4" w:space="0" w:color="auto"/>
            </w:tcBorders>
            <w:vAlign w:val="center"/>
          </w:tcPr>
          <w:p w14:paraId="7C3F72B1" w14:textId="77777777" w:rsidR="007C2D3A" w:rsidRDefault="009C10E0">
            <w:pPr>
              <w:spacing w:line="440" w:lineRule="exact"/>
              <w:jc w:val="center"/>
              <w:rPr>
                <w:rFonts w:eastAsia="仿宋"/>
                <w:bCs/>
                <w:sz w:val="24"/>
                <w:szCs w:val="24"/>
              </w:rPr>
            </w:pPr>
            <w:r>
              <w:rPr>
                <w:rFonts w:eastAsia="仿宋"/>
                <w:bCs/>
                <w:sz w:val="28"/>
                <w:szCs w:val="24"/>
              </w:rPr>
              <w:t>主要完成单位</w:t>
            </w:r>
          </w:p>
        </w:tc>
        <w:tc>
          <w:tcPr>
            <w:tcW w:w="7059" w:type="dxa"/>
            <w:tcBorders>
              <w:left w:val="single" w:sz="4" w:space="0" w:color="auto"/>
            </w:tcBorders>
            <w:vAlign w:val="center"/>
          </w:tcPr>
          <w:p w14:paraId="291FFBE5" w14:textId="77777777" w:rsidR="007C2D3A" w:rsidRDefault="009C10E0">
            <w:pPr>
              <w:spacing w:line="440" w:lineRule="exact"/>
              <w:jc w:val="center"/>
              <w:rPr>
                <w:rFonts w:eastAsia="仿宋"/>
                <w:bCs/>
                <w:sz w:val="24"/>
                <w:szCs w:val="24"/>
              </w:rPr>
            </w:pPr>
            <w:r>
              <w:rPr>
                <w:rFonts w:eastAsia="仿宋_GB2312" w:hint="eastAsia"/>
                <w:bCs/>
                <w:sz w:val="24"/>
                <w:szCs w:val="24"/>
              </w:rPr>
              <w:t>浙江工商大学；南京审计大学；三峡大学</w:t>
            </w:r>
          </w:p>
        </w:tc>
      </w:tr>
      <w:tr w:rsidR="007C2D3A" w14:paraId="6897BF4D" w14:textId="77777777" w:rsidTr="00C33EA7">
        <w:trPr>
          <w:trHeight w:val="692"/>
        </w:trPr>
        <w:tc>
          <w:tcPr>
            <w:tcW w:w="1447" w:type="dxa"/>
            <w:vAlign w:val="center"/>
          </w:tcPr>
          <w:p w14:paraId="23885E6A" w14:textId="77777777" w:rsidR="007C2D3A" w:rsidRDefault="009C10E0">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7059" w:type="dxa"/>
            <w:vAlign w:val="center"/>
          </w:tcPr>
          <w:p w14:paraId="419ABED5" w14:textId="38C1E8BC" w:rsidR="007C2D3A" w:rsidRPr="00C33EA7" w:rsidRDefault="00C33EA7" w:rsidP="00C33EA7">
            <w:pPr>
              <w:ind w:firstLineChars="750" w:firstLine="1800"/>
              <w:contextualSpacing/>
              <w:rPr>
                <w:rFonts w:ascii="微软雅黑" w:eastAsia="微软雅黑" w:hAnsi="微软雅黑" w:cs="微软雅黑"/>
              </w:rPr>
            </w:pPr>
            <w:r>
              <w:rPr>
                <w:rFonts w:eastAsia="仿宋_GB2312" w:hint="eastAsia"/>
                <w:bCs/>
                <w:sz w:val="24"/>
                <w:szCs w:val="24"/>
              </w:rPr>
              <w:t>浙江</w:t>
            </w:r>
            <w:r>
              <w:rPr>
                <w:rFonts w:ascii="微软雅黑" w:eastAsia="微软雅黑" w:hAnsi="微软雅黑" w:cs="微软雅黑" w:hint="eastAsia"/>
                <w:bCs/>
                <w:sz w:val="24"/>
                <w:szCs w:val="24"/>
              </w:rPr>
              <w:t>省教育厅</w:t>
            </w:r>
          </w:p>
        </w:tc>
      </w:tr>
      <w:tr w:rsidR="007C2D3A" w14:paraId="7EA3E15B" w14:textId="77777777" w:rsidTr="00C33EA7">
        <w:trPr>
          <w:trHeight w:val="3683"/>
        </w:trPr>
        <w:tc>
          <w:tcPr>
            <w:tcW w:w="1447" w:type="dxa"/>
            <w:vAlign w:val="center"/>
          </w:tcPr>
          <w:p w14:paraId="2092E995" w14:textId="77777777" w:rsidR="007C2D3A" w:rsidRDefault="009C10E0">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7059" w:type="dxa"/>
            <w:vAlign w:val="center"/>
          </w:tcPr>
          <w:p w14:paraId="3F17AF3A" w14:textId="74CDB801" w:rsidR="007C2D3A" w:rsidRDefault="009C10E0">
            <w:pPr>
              <w:spacing w:line="440" w:lineRule="exact"/>
              <w:ind w:firstLineChars="200" w:firstLine="480"/>
              <w:rPr>
                <w:rFonts w:eastAsia="仿宋_GB2312"/>
                <w:bCs/>
                <w:sz w:val="24"/>
                <w:szCs w:val="24"/>
              </w:rPr>
            </w:pPr>
            <w:r>
              <w:rPr>
                <w:rFonts w:eastAsia="仿宋_GB2312" w:hint="eastAsia"/>
                <w:bCs/>
                <w:sz w:val="24"/>
                <w:szCs w:val="24"/>
              </w:rPr>
              <w:t>项目《具有复杂结构极端风险的建模与分析》是项目负责人及其合作者十</w:t>
            </w:r>
            <w:r w:rsidR="00F10F4F">
              <w:rPr>
                <w:rFonts w:eastAsia="仿宋_GB2312" w:hint="eastAsia"/>
                <w:bCs/>
                <w:sz w:val="24"/>
                <w:szCs w:val="24"/>
              </w:rPr>
              <w:t>多</w:t>
            </w:r>
            <w:r>
              <w:rPr>
                <w:rFonts w:eastAsia="仿宋_GB2312" w:hint="eastAsia"/>
                <w:bCs/>
                <w:sz w:val="24"/>
                <w:szCs w:val="24"/>
              </w:rPr>
              <w:t>年研究的成果。该项目系统地研究了保险风险管理中的破产渐近分析，</w:t>
            </w:r>
            <w:r>
              <w:rPr>
                <w:rFonts w:eastAsia="仿宋_GB2312"/>
                <w:bCs/>
                <w:sz w:val="24"/>
                <w:szCs w:val="24"/>
              </w:rPr>
              <w:t>一些相依风险模型破产概率的渐近性和统计分析</w:t>
            </w:r>
            <w:r>
              <w:rPr>
                <w:rFonts w:eastAsia="仿宋_GB2312" w:hint="eastAsia"/>
                <w:bCs/>
                <w:sz w:val="24"/>
                <w:szCs w:val="24"/>
              </w:rPr>
              <w:t>等问题。此外，该项目还考虑税收、借贷和投资等因素对破产概率的影响，研究税收绝对破产的时间价值，具有恒定利息力的跳跃扩散模型的有限时间破产概率，含时二维更新模型有限时间破产概率的一致渐近估计，二</w:t>
            </w:r>
            <w:proofErr w:type="gramStart"/>
            <w:r>
              <w:rPr>
                <w:rFonts w:eastAsia="仿宋_GB2312" w:hint="eastAsia"/>
                <w:bCs/>
                <w:sz w:val="24"/>
                <w:szCs w:val="24"/>
              </w:rPr>
              <w:t>维风险</w:t>
            </w:r>
            <w:proofErr w:type="gramEnd"/>
            <w:r>
              <w:rPr>
                <w:rFonts w:eastAsia="仿宋_GB2312" w:hint="eastAsia"/>
                <w:bCs/>
                <w:sz w:val="24"/>
                <w:szCs w:val="24"/>
              </w:rPr>
              <w:t>模型有限时间破产概率的一致渐近性和</w:t>
            </w:r>
            <w:r>
              <w:rPr>
                <w:rFonts w:eastAsia="仿宋_GB2312"/>
                <w:bCs/>
                <w:sz w:val="24"/>
                <w:szCs w:val="24"/>
              </w:rPr>
              <w:t>二维贴现累积索赔过程的一致局部渐近估计</w:t>
            </w:r>
            <w:r>
              <w:rPr>
                <w:rFonts w:eastAsia="仿宋_GB2312" w:hint="eastAsia"/>
                <w:bCs/>
                <w:sz w:val="24"/>
                <w:szCs w:val="24"/>
              </w:rPr>
              <w:t>等问题。同时，随着大数据时代的到来，以及新的精算和统计技术的进步，系列成果采用系统和定量的处理方法，为极端事件风险分析开拓了新的途径。特别是通过建立多维有限随机加权和、随机停和联合尾概率的渐近公式，并允许所有随机加权因子间的任意相依性，以及两个随机和中随机停时的任意相依性，有效的克服了带有金融风险和保险风险的多维风险模型中的关键技术瓶颈。本质的解决了极值风险模型中各种风险测度的二阶渐近问题。另外，在用</w:t>
            </w:r>
            <w:r>
              <w:rPr>
                <w:rFonts w:eastAsia="仿宋_GB2312" w:hint="eastAsia"/>
                <w:bCs/>
                <w:sz w:val="24"/>
                <w:szCs w:val="24"/>
              </w:rPr>
              <w:t>FGM</w:t>
            </w:r>
            <w:r>
              <w:rPr>
                <w:rFonts w:eastAsia="仿宋_GB2312" w:hint="eastAsia"/>
                <w:bCs/>
                <w:sz w:val="24"/>
                <w:szCs w:val="24"/>
              </w:rPr>
              <w:t>或者</w:t>
            </w:r>
            <w:proofErr w:type="spellStart"/>
            <w:r>
              <w:rPr>
                <w:rFonts w:eastAsia="仿宋_GB2312" w:hint="eastAsia"/>
                <w:bCs/>
                <w:sz w:val="24"/>
                <w:szCs w:val="24"/>
              </w:rPr>
              <w:t>Sarmanov</w:t>
            </w:r>
            <w:proofErr w:type="spellEnd"/>
            <w:r>
              <w:rPr>
                <w:rFonts w:eastAsia="仿宋_GB2312" w:hint="eastAsia"/>
                <w:bCs/>
                <w:sz w:val="24"/>
                <w:szCs w:val="24"/>
              </w:rPr>
              <w:t>相依结构建模保险风险变量，或者同期保险风险与金融风险时，可以通过测度变换，将相依随机变量的尾概率或者局部概率分解成若干独立随机变量的相关结果。此外，该项目虽然研究的是金融保险领域的问题，但是这些问题的研究方法将推动概率极限理论、极值理论等相关内容的研究。</w:t>
            </w:r>
          </w:p>
          <w:p w14:paraId="0AAA2375" w14:textId="0F603FF3" w:rsidR="007C2D3A" w:rsidRDefault="007C2D3A">
            <w:pPr>
              <w:spacing w:line="440" w:lineRule="exact"/>
              <w:ind w:firstLineChars="200" w:firstLine="480"/>
              <w:rPr>
                <w:rFonts w:eastAsia="仿宋_GB2312"/>
                <w:bCs/>
                <w:sz w:val="24"/>
                <w:szCs w:val="24"/>
              </w:rPr>
            </w:pPr>
          </w:p>
          <w:p w14:paraId="5C7C1364" w14:textId="52E446BD" w:rsidR="00C33EA7" w:rsidRPr="00C33EA7" w:rsidRDefault="00C33EA7">
            <w:pPr>
              <w:spacing w:line="440" w:lineRule="exact"/>
              <w:ind w:firstLineChars="200" w:firstLine="480"/>
              <w:rPr>
                <w:rFonts w:ascii="微软雅黑" w:eastAsia="微软雅黑" w:hAnsi="微软雅黑" w:cs="微软雅黑"/>
                <w:bCs/>
                <w:sz w:val="24"/>
                <w:szCs w:val="24"/>
              </w:rPr>
            </w:pPr>
            <w:r>
              <w:rPr>
                <w:rFonts w:eastAsia="仿宋_GB2312" w:hint="eastAsia"/>
                <w:bCs/>
                <w:sz w:val="24"/>
                <w:szCs w:val="24"/>
              </w:rPr>
              <w:t xml:space="preserve"> </w:t>
            </w:r>
            <w:r>
              <w:rPr>
                <w:rFonts w:eastAsia="仿宋_GB2312" w:hint="eastAsia"/>
                <w:bCs/>
                <w:sz w:val="24"/>
                <w:szCs w:val="24"/>
              </w:rPr>
              <w:t>提名该</w:t>
            </w:r>
            <w:r w:rsidR="00E931A1">
              <w:rPr>
                <w:rFonts w:ascii="Calibri" w:eastAsia="仿宋_GB2312" w:hAnsi="Calibri" w:cs="Calibri" w:hint="eastAsia"/>
                <w:bCs/>
                <w:sz w:val="24"/>
                <w:szCs w:val="24"/>
              </w:rPr>
              <w:t>成果</w:t>
            </w:r>
            <w:r>
              <w:rPr>
                <w:rFonts w:eastAsia="仿宋_GB2312" w:hint="eastAsia"/>
                <w:bCs/>
                <w:sz w:val="24"/>
                <w:szCs w:val="24"/>
              </w:rPr>
              <w:t>为浙江</w:t>
            </w:r>
            <w:r>
              <w:rPr>
                <w:rFonts w:ascii="微软雅黑" w:eastAsia="微软雅黑" w:hAnsi="微软雅黑" w:cs="微软雅黑" w:hint="eastAsia"/>
                <w:bCs/>
                <w:sz w:val="24"/>
                <w:szCs w:val="24"/>
              </w:rPr>
              <w:t>省自然科学奖一等奖</w:t>
            </w:r>
          </w:p>
          <w:p w14:paraId="3C1EFBBF" w14:textId="77777777" w:rsidR="007C2D3A" w:rsidRDefault="007C2D3A">
            <w:pPr>
              <w:snapToGrid w:val="0"/>
              <w:spacing w:line="260" w:lineRule="exact"/>
              <w:rPr>
                <w:rStyle w:val="style1"/>
                <w:color w:val="C00000"/>
                <w:szCs w:val="21"/>
              </w:rPr>
            </w:pPr>
          </w:p>
          <w:p w14:paraId="4B61B685" w14:textId="77777777" w:rsidR="007C2D3A" w:rsidRPr="00F2009A" w:rsidRDefault="007C2D3A">
            <w:pPr>
              <w:contextualSpacing/>
              <w:rPr>
                <w:rStyle w:val="style1"/>
                <w:color w:val="C00000"/>
                <w:szCs w:val="21"/>
              </w:rPr>
            </w:pPr>
          </w:p>
        </w:tc>
      </w:tr>
    </w:tbl>
    <w:p w14:paraId="7009667A" w14:textId="77777777" w:rsidR="007C2D3A" w:rsidRDefault="007C2D3A">
      <w:pPr>
        <w:adjustRightInd w:val="0"/>
        <w:snapToGrid w:val="0"/>
        <w:spacing w:line="560" w:lineRule="exact"/>
        <w:rPr>
          <w:rFonts w:eastAsia="仿宋_GB2312"/>
          <w:sz w:val="32"/>
          <w:szCs w:val="32"/>
        </w:rPr>
      </w:pPr>
    </w:p>
    <w:sectPr w:rsidR="007C2D3A">
      <w:headerReference w:type="default"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63615" w14:textId="77777777" w:rsidR="00DA1489" w:rsidRDefault="00DA1489">
      <w:r>
        <w:separator/>
      </w:r>
    </w:p>
  </w:endnote>
  <w:endnote w:type="continuationSeparator" w:id="0">
    <w:p w14:paraId="36D0E6C4" w14:textId="77777777" w:rsidR="00DA1489" w:rsidRDefault="00DA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36960CC1-1D0D-4CA4-BDC5-17A6280C0B6F}"/>
    <w:embedBold r:id="rId2" w:fontKey="{A1342D75-1AE7-48DB-A735-3BA98B8BE7AE}"/>
  </w:font>
  <w:font w:name="Calibri">
    <w:panose1 w:val="020F0502020204030204"/>
    <w:charset w:val="00"/>
    <w:family w:val="swiss"/>
    <w:pitch w:val="variable"/>
    <w:sig w:usb0="E00002FF" w:usb1="4000ACFF" w:usb2="00000001" w:usb3="00000000" w:csb0="0000019F" w:csb1="00000000"/>
    <w:embedRegular r:id="rId3" w:fontKey="{19556155-8FD9-4053-891D-91A20485D05D}"/>
    <w:embedBold r:id="rId4" w:fontKey="{61F67298-D9AA-47D5-9893-AED5D6D66AB2}"/>
  </w:font>
  <w:font w:name="仿宋_GB2312">
    <w:altName w:val="仿宋"/>
    <w:charset w:val="86"/>
    <w:family w:val="modern"/>
    <w:pitch w:val="default"/>
    <w:sig w:usb0="00000001" w:usb1="080E0000" w:usb2="00000010" w:usb3="00000000" w:csb0="00040000" w:csb1="00000000"/>
    <w:embedRegular r:id="rId5" w:subsetted="1" w:fontKey="{B9DD1E66-8D28-4FE9-98FC-5291F416FF23}"/>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黑体"/>
    <w:charset w:val="86"/>
    <w:family w:val="auto"/>
    <w:pitch w:val="variable"/>
    <w:sig w:usb0="A00002BF" w:usb1="184F6CFA" w:usb2="00000012" w:usb3="00000000" w:csb0="00040001" w:csb1="00000000"/>
    <w:embedRegular r:id="rId6" w:subsetted="1" w:fontKey="{2288FE7D-593A-4BB3-A986-0445BF0B1630}"/>
  </w:font>
  <w:font w:name="微软雅黑">
    <w:panose1 w:val="020B0503020204020204"/>
    <w:charset w:val="86"/>
    <w:family w:val="swiss"/>
    <w:pitch w:val="variable"/>
    <w:sig w:usb0="80000287" w:usb1="280F3C52" w:usb2="00000016" w:usb3="00000000" w:csb0="0004001F" w:csb1="00000000"/>
    <w:embedRegular r:id="rId7" w:subsetted="1" w:fontKey="{920CEE4E-A07F-4114-AE9B-D9BB567BA281}"/>
  </w:font>
  <w:font w:name="___WRD_EMBED_SUB_45">
    <w:altName w:val="微软雅黑"/>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8" w:subsetted="1" w:fontKey="{AC3361A6-BBBC-460E-BEB0-4239F9282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14:paraId="0245F93A" w14:textId="77777777" w:rsidR="007C2D3A" w:rsidRDefault="009C10E0">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52EC2" w14:textId="77777777" w:rsidR="00DA1489" w:rsidRDefault="00DA1489">
      <w:r>
        <w:separator/>
      </w:r>
    </w:p>
  </w:footnote>
  <w:footnote w:type="continuationSeparator" w:id="0">
    <w:p w14:paraId="64CA4470" w14:textId="77777777" w:rsidR="00DA1489" w:rsidRDefault="00DA1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4B42" w14:textId="77777777" w:rsidR="007C2D3A" w:rsidRDefault="007C2D3A">
    <w:pPr>
      <w:ind w:left="420" w:hanging="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8FD34F"/>
    <w:multiLevelType w:val="singleLevel"/>
    <w:tmpl w:val="7A8FD34F"/>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Y2ODA2ZTJlY2E4NmNmZThkNTk3MmNjOGQ2YTNiODUifQ=="/>
  </w:docVars>
  <w:rsids>
    <w:rsidRoot w:val="007C28FF"/>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773CE"/>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199F"/>
    <w:rsid w:val="00326352"/>
    <w:rsid w:val="00326518"/>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720"/>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2D3A"/>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0E11"/>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C10E0"/>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1789"/>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3EA7"/>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545E7"/>
    <w:rsid w:val="00D619CB"/>
    <w:rsid w:val="00D66E92"/>
    <w:rsid w:val="00D75966"/>
    <w:rsid w:val="00D76DA8"/>
    <w:rsid w:val="00D76EB9"/>
    <w:rsid w:val="00D97840"/>
    <w:rsid w:val="00DA1489"/>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57233"/>
    <w:rsid w:val="00E60002"/>
    <w:rsid w:val="00E63C4E"/>
    <w:rsid w:val="00E730DF"/>
    <w:rsid w:val="00E74D76"/>
    <w:rsid w:val="00E754A7"/>
    <w:rsid w:val="00E81909"/>
    <w:rsid w:val="00E83D4E"/>
    <w:rsid w:val="00E84A18"/>
    <w:rsid w:val="00E84C25"/>
    <w:rsid w:val="00E84FF9"/>
    <w:rsid w:val="00E931A1"/>
    <w:rsid w:val="00E93BC2"/>
    <w:rsid w:val="00EA7020"/>
    <w:rsid w:val="00EB2FD4"/>
    <w:rsid w:val="00EB7300"/>
    <w:rsid w:val="00EC5664"/>
    <w:rsid w:val="00EE0CE1"/>
    <w:rsid w:val="00EE1078"/>
    <w:rsid w:val="00EF79B0"/>
    <w:rsid w:val="00F024DB"/>
    <w:rsid w:val="00F10F4F"/>
    <w:rsid w:val="00F143B1"/>
    <w:rsid w:val="00F1451E"/>
    <w:rsid w:val="00F2009A"/>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40D4"/>
    <w:rsid w:val="00FB523A"/>
    <w:rsid w:val="00FB5471"/>
    <w:rsid w:val="00FB606D"/>
    <w:rsid w:val="00FC18D8"/>
    <w:rsid w:val="00FC7BB3"/>
    <w:rsid w:val="00FC7D4F"/>
    <w:rsid w:val="00FD0CCE"/>
    <w:rsid w:val="00FE48C9"/>
    <w:rsid w:val="00FE69B2"/>
    <w:rsid w:val="00FF48B9"/>
    <w:rsid w:val="00FF49EB"/>
    <w:rsid w:val="02855BAF"/>
    <w:rsid w:val="02883661"/>
    <w:rsid w:val="04A9605B"/>
    <w:rsid w:val="063B5B78"/>
    <w:rsid w:val="07CA76CE"/>
    <w:rsid w:val="08E33793"/>
    <w:rsid w:val="08E84EA0"/>
    <w:rsid w:val="09434D9D"/>
    <w:rsid w:val="09F92B1D"/>
    <w:rsid w:val="0A466413"/>
    <w:rsid w:val="0A694752"/>
    <w:rsid w:val="0AD10D6A"/>
    <w:rsid w:val="0BB30987"/>
    <w:rsid w:val="0DF07EE3"/>
    <w:rsid w:val="0E643518"/>
    <w:rsid w:val="10344DD0"/>
    <w:rsid w:val="10633DCE"/>
    <w:rsid w:val="10DD4EBB"/>
    <w:rsid w:val="15F93F79"/>
    <w:rsid w:val="166167A3"/>
    <w:rsid w:val="16693DC2"/>
    <w:rsid w:val="16AD7FB9"/>
    <w:rsid w:val="17EDC74B"/>
    <w:rsid w:val="183F1493"/>
    <w:rsid w:val="18FC4FBA"/>
    <w:rsid w:val="190768CF"/>
    <w:rsid w:val="19AF3334"/>
    <w:rsid w:val="19E0121A"/>
    <w:rsid w:val="1AAB4A91"/>
    <w:rsid w:val="1B0E4ACA"/>
    <w:rsid w:val="1B8B48E8"/>
    <w:rsid w:val="1C3E3265"/>
    <w:rsid w:val="1C9808FD"/>
    <w:rsid w:val="1C98798D"/>
    <w:rsid w:val="1D934311"/>
    <w:rsid w:val="1F096FB1"/>
    <w:rsid w:val="20BD416F"/>
    <w:rsid w:val="20D07A71"/>
    <w:rsid w:val="22873147"/>
    <w:rsid w:val="229233C9"/>
    <w:rsid w:val="22C5630B"/>
    <w:rsid w:val="23737E65"/>
    <w:rsid w:val="23DA218B"/>
    <w:rsid w:val="25E93F44"/>
    <w:rsid w:val="25FE291E"/>
    <w:rsid w:val="27143262"/>
    <w:rsid w:val="29F90ABD"/>
    <w:rsid w:val="2A213392"/>
    <w:rsid w:val="2A4856A5"/>
    <w:rsid w:val="2A5700B2"/>
    <w:rsid w:val="2AC96FF6"/>
    <w:rsid w:val="2B5E7BEB"/>
    <w:rsid w:val="2D441354"/>
    <w:rsid w:val="2D5304A2"/>
    <w:rsid w:val="2D68079A"/>
    <w:rsid w:val="2DF700D9"/>
    <w:rsid w:val="2E4550FC"/>
    <w:rsid w:val="2E514683"/>
    <w:rsid w:val="2EBACCEC"/>
    <w:rsid w:val="2F276578"/>
    <w:rsid w:val="2FFC7DCE"/>
    <w:rsid w:val="32C1444F"/>
    <w:rsid w:val="368F078E"/>
    <w:rsid w:val="374F01EB"/>
    <w:rsid w:val="376D011C"/>
    <w:rsid w:val="38891DB8"/>
    <w:rsid w:val="38A16843"/>
    <w:rsid w:val="38BC7F2E"/>
    <w:rsid w:val="398F5D75"/>
    <w:rsid w:val="39A91FD3"/>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A0779D1"/>
    <w:rsid w:val="5A666FAB"/>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461E34"/>
    <w:rsid w:val="72FB5971"/>
    <w:rsid w:val="7367CFA8"/>
    <w:rsid w:val="7368470D"/>
    <w:rsid w:val="73762533"/>
    <w:rsid w:val="73F6855F"/>
    <w:rsid w:val="74507E06"/>
    <w:rsid w:val="74FB6D7E"/>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4D16AD"/>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02D9A"/>
  <w15:docId w15:val="{507D3EDE-4D92-4312-BB2D-2B8ADD4A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style1">
    <w:name w:val="style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zjgsu.superlib.net/searchJour?sw=%E5%BE%90%E6%99%96%3csup%3e3%3c/sup%3e&amp;ecode=utf-8&amp;channel=searchJour&amp;Field=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jour.zjgsu.superlib.net/searchJour?sw=%E9%99%88%E5%A9%B7%3csup%3e1%3c/sup%3e&amp;ecode=utf-8&amp;channel=searchJour&amp;Field=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jour.zjgsu.superlib.net/searchJour?sw=%E7%8E%8B%E5%B2%B3%E5%AE%9D%3csup%3e2,3%3c/sup%3e&amp;ecode=utf-8&amp;channel=searchJour&amp;Field=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355</Words>
  <Characters>2024</Characters>
  <Application>Microsoft Office Word</Application>
  <DocSecurity>0</DocSecurity>
  <Lines>16</Lines>
  <Paragraphs>4</Paragraphs>
  <ScaleCrop>false</ScaleCrop>
  <Company>Microsoft</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yhhu</cp:lastModifiedBy>
  <cp:revision>7</cp:revision>
  <cp:lastPrinted>2022-01-26T01:53:00Z</cp:lastPrinted>
  <dcterms:created xsi:type="dcterms:W3CDTF">2023-02-27T05:42:00Z</dcterms:created>
  <dcterms:modified xsi:type="dcterms:W3CDTF">2023-03-15T02:43:00Z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7415A875B6C34A36A16A6087D0DEB524</vt:lpwstr>
  </property>
</Properties>
</file>