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E3D1C" w14:textId="2F71541E" w:rsidR="00A9600C" w:rsidRDefault="00A9600C">
      <w:pPr>
        <w:ind w:firstLineChars="0" w:firstLine="0"/>
        <w:jc w:val="left"/>
        <w:rPr>
          <w:rFonts w:hint="eastAsia"/>
          <w:b/>
          <w:bCs/>
        </w:rPr>
      </w:pPr>
      <w:bookmarkStart w:id="0" w:name="_GoBack"/>
      <w:bookmarkEnd w:id="0"/>
    </w:p>
    <w:p w14:paraId="61BB2516" w14:textId="77777777" w:rsidR="00A9600C" w:rsidRDefault="00E4430D">
      <w:pPr>
        <w:ind w:firstLine="643"/>
        <w:jc w:val="center"/>
        <w:rPr>
          <w:b/>
          <w:bCs/>
          <w:sz w:val="32"/>
          <w:szCs w:val="32"/>
        </w:rPr>
      </w:pPr>
      <w:r>
        <w:rPr>
          <w:rFonts w:hint="eastAsia"/>
          <w:b/>
          <w:bCs/>
          <w:sz w:val="32"/>
          <w:szCs w:val="32"/>
        </w:rPr>
        <w:t>2022</w:t>
      </w:r>
      <w:r>
        <w:rPr>
          <w:rFonts w:hint="eastAsia"/>
          <w:b/>
          <w:bCs/>
          <w:sz w:val="32"/>
          <w:szCs w:val="32"/>
        </w:rPr>
        <w:t>年度浙江省科学技术拟提名成果公示信息</w:t>
      </w:r>
    </w:p>
    <w:tbl>
      <w:tblPr>
        <w:tblStyle w:val="af8"/>
        <w:tblW w:w="9887" w:type="dxa"/>
        <w:jc w:val="center"/>
        <w:tblLook w:val="04A0" w:firstRow="1" w:lastRow="0" w:firstColumn="1" w:lastColumn="0" w:noHBand="0" w:noVBand="1"/>
      </w:tblPr>
      <w:tblGrid>
        <w:gridCol w:w="1187"/>
        <w:gridCol w:w="8700"/>
      </w:tblGrid>
      <w:tr w:rsidR="00A9600C" w14:paraId="58DE99A2" w14:textId="77777777">
        <w:trPr>
          <w:jc w:val="center"/>
        </w:trPr>
        <w:tc>
          <w:tcPr>
            <w:tcW w:w="1187" w:type="dxa"/>
          </w:tcPr>
          <w:p w14:paraId="638AB13E" w14:textId="77777777" w:rsidR="00A9600C" w:rsidRDefault="00E4430D">
            <w:pPr>
              <w:ind w:firstLineChars="0" w:firstLine="0"/>
              <w:jc w:val="center"/>
              <w:rPr>
                <w:rFonts w:ascii="宋体" w:hAnsi="宋体" w:cs="宋体"/>
                <w:sz w:val="21"/>
                <w:szCs w:val="21"/>
              </w:rPr>
            </w:pPr>
            <w:r>
              <w:rPr>
                <w:rFonts w:ascii="宋体" w:hAnsi="宋体" w:cs="宋体" w:hint="eastAsia"/>
                <w:sz w:val="21"/>
                <w:szCs w:val="21"/>
              </w:rPr>
              <w:t>成果名称</w:t>
            </w:r>
          </w:p>
        </w:tc>
        <w:tc>
          <w:tcPr>
            <w:tcW w:w="8700" w:type="dxa"/>
          </w:tcPr>
          <w:p w14:paraId="5ABE7D6D" w14:textId="77777777" w:rsidR="00A9600C" w:rsidRDefault="00E4430D">
            <w:pPr>
              <w:ind w:firstLine="420"/>
              <w:jc w:val="center"/>
              <w:rPr>
                <w:rFonts w:ascii="宋体" w:hAnsi="宋体" w:cs="宋体"/>
                <w:sz w:val="21"/>
                <w:szCs w:val="21"/>
              </w:rPr>
            </w:pPr>
            <w:r>
              <w:rPr>
                <w:rFonts w:ascii="宋体" w:hAnsi="宋体" w:cs="宋体" w:hint="eastAsia"/>
                <w:sz w:val="21"/>
                <w:szCs w:val="21"/>
              </w:rPr>
              <w:t>信息安全应急指挥与智能防御</w:t>
            </w:r>
            <w:proofErr w:type="gramStart"/>
            <w:r>
              <w:rPr>
                <w:rFonts w:ascii="宋体" w:hAnsi="宋体" w:cs="宋体" w:hint="eastAsia"/>
                <w:sz w:val="21"/>
                <w:szCs w:val="21"/>
              </w:rPr>
              <w:t>云服务</w:t>
            </w:r>
            <w:proofErr w:type="gramEnd"/>
            <w:r>
              <w:rPr>
                <w:rFonts w:ascii="宋体" w:hAnsi="宋体" w:cs="宋体" w:hint="eastAsia"/>
                <w:sz w:val="21"/>
                <w:szCs w:val="21"/>
              </w:rPr>
              <w:t>平台研发及示范应用</w:t>
            </w:r>
          </w:p>
        </w:tc>
      </w:tr>
      <w:tr w:rsidR="00A9600C" w14:paraId="12B2B91C" w14:textId="77777777">
        <w:trPr>
          <w:trHeight w:val="444"/>
          <w:jc w:val="center"/>
        </w:trPr>
        <w:tc>
          <w:tcPr>
            <w:tcW w:w="1187" w:type="dxa"/>
          </w:tcPr>
          <w:p w14:paraId="6EB8D04A" w14:textId="77777777" w:rsidR="00A9600C" w:rsidRDefault="00E4430D">
            <w:pPr>
              <w:ind w:firstLineChars="0" w:firstLine="0"/>
              <w:jc w:val="center"/>
              <w:rPr>
                <w:rFonts w:ascii="宋体" w:hAnsi="宋体" w:cs="宋体"/>
                <w:sz w:val="21"/>
                <w:szCs w:val="21"/>
              </w:rPr>
            </w:pPr>
            <w:r>
              <w:rPr>
                <w:rFonts w:ascii="宋体" w:hAnsi="宋体" w:cs="宋体" w:hint="eastAsia"/>
                <w:sz w:val="21"/>
                <w:szCs w:val="21"/>
              </w:rPr>
              <w:t>提名等级</w:t>
            </w:r>
          </w:p>
        </w:tc>
        <w:tc>
          <w:tcPr>
            <w:tcW w:w="8700" w:type="dxa"/>
          </w:tcPr>
          <w:p w14:paraId="431B8B10" w14:textId="77777777" w:rsidR="00A9600C" w:rsidRDefault="00E4430D">
            <w:pPr>
              <w:ind w:firstLineChars="0" w:firstLine="0"/>
              <w:jc w:val="center"/>
              <w:rPr>
                <w:rFonts w:ascii="宋体" w:hAnsi="宋体" w:cs="宋体"/>
                <w:sz w:val="21"/>
                <w:szCs w:val="21"/>
              </w:rPr>
            </w:pPr>
            <w:r>
              <w:rPr>
                <w:rFonts w:ascii="宋体" w:hAnsi="宋体" w:cs="宋体" w:hint="eastAsia"/>
                <w:sz w:val="21"/>
                <w:szCs w:val="21"/>
              </w:rPr>
              <w:t>浙江省科技进步奖二等奖</w:t>
            </w:r>
          </w:p>
        </w:tc>
      </w:tr>
      <w:tr w:rsidR="00A9600C" w14:paraId="5797435E" w14:textId="77777777">
        <w:trPr>
          <w:trHeight w:val="1794"/>
          <w:jc w:val="center"/>
        </w:trPr>
        <w:tc>
          <w:tcPr>
            <w:tcW w:w="1187" w:type="dxa"/>
            <w:vAlign w:val="center"/>
          </w:tcPr>
          <w:p w14:paraId="6D7427E8" w14:textId="77777777" w:rsidR="00A9600C" w:rsidRDefault="00E4430D">
            <w:pPr>
              <w:ind w:firstLineChars="0" w:firstLine="0"/>
              <w:jc w:val="center"/>
              <w:rPr>
                <w:rFonts w:ascii="宋体" w:hAnsi="宋体" w:cs="宋体"/>
                <w:sz w:val="21"/>
                <w:szCs w:val="21"/>
              </w:rPr>
            </w:pPr>
            <w:r>
              <w:rPr>
                <w:rFonts w:ascii="宋体" w:hAnsi="宋体" w:cs="宋体" w:hint="eastAsia"/>
                <w:sz w:val="21"/>
                <w:szCs w:val="21"/>
              </w:rPr>
              <w:t>提名书</w:t>
            </w:r>
          </w:p>
          <w:p w14:paraId="1C2BED17" w14:textId="77777777" w:rsidR="00A9600C" w:rsidRDefault="00E4430D">
            <w:pPr>
              <w:ind w:firstLineChars="0" w:firstLine="0"/>
              <w:jc w:val="center"/>
              <w:rPr>
                <w:rFonts w:ascii="宋体" w:hAnsi="宋体" w:cs="宋体"/>
                <w:sz w:val="21"/>
                <w:szCs w:val="21"/>
              </w:rPr>
            </w:pPr>
            <w:r>
              <w:rPr>
                <w:rFonts w:ascii="宋体" w:hAnsi="宋体" w:cs="宋体" w:hint="eastAsia"/>
                <w:sz w:val="21"/>
                <w:szCs w:val="21"/>
              </w:rPr>
              <w:t>相关内容</w:t>
            </w:r>
          </w:p>
        </w:tc>
        <w:tc>
          <w:tcPr>
            <w:tcW w:w="8700" w:type="dxa"/>
          </w:tcPr>
          <w:p w14:paraId="5C333DEE" w14:textId="77777777" w:rsidR="00A9600C" w:rsidRDefault="00E4430D">
            <w:pPr>
              <w:pStyle w:val="af3"/>
              <w:autoSpaceDE w:val="0"/>
              <w:ind w:firstLineChars="0" w:firstLine="0"/>
              <w:jc w:val="both"/>
              <w:rPr>
                <w:kern w:val="2"/>
                <w:sz w:val="21"/>
                <w:szCs w:val="21"/>
              </w:rPr>
            </w:pPr>
            <w:r>
              <w:rPr>
                <w:rFonts w:hint="eastAsia"/>
                <w:kern w:val="2"/>
                <w:sz w:val="21"/>
                <w:szCs w:val="21"/>
              </w:rPr>
              <w:t>提名书的主要知识产权和代表性论文目录。</w:t>
            </w:r>
          </w:p>
          <w:p w14:paraId="34DBC49B" w14:textId="77777777" w:rsidR="00A9600C" w:rsidRDefault="00E4430D">
            <w:pPr>
              <w:pStyle w:val="aff0"/>
              <w:numPr>
                <w:ilvl w:val="0"/>
                <w:numId w:val="3"/>
              </w:numPr>
              <w:ind w:firstLineChars="0"/>
              <w:rPr>
                <w:rFonts w:ascii="宋体" w:hAnsi="宋体" w:cs="宋体"/>
                <w:sz w:val="21"/>
                <w:szCs w:val="21"/>
              </w:rPr>
            </w:pPr>
            <w:r>
              <w:rPr>
                <w:rFonts w:ascii="宋体" w:hAnsi="宋体" w:cs="宋体" w:hint="eastAsia"/>
                <w:sz w:val="21"/>
                <w:szCs w:val="21"/>
              </w:rPr>
              <w:t>授权发明专利</w:t>
            </w:r>
          </w:p>
          <w:p w14:paraId="6E122C6C" w14:textId="77777777" w:rsidR="00A9600C" w:rsidRDefault="00E4430D">
            <w:pPr>
              <w:pStyle w:val="aff0"/>
              <w:numPr>
                <w:ilvl w:val="0"/>
                <w:numId w:val="4"/>
              </w:numPr>
              <w:adjustRightInd w:val="0"/>
              <w:snapToGrid w:val="0"/>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专利名称：基于层次分析法的安全应急处置方法及系统，专利号：ZL 201710103694.5，专利权人：浙江鹏信信息科技股份有限公司，发明人：陈晓莉,章亮,徐菁,马峰,林建洪,黄勇</w:t>
            </w:r>
          </w:p>
          <w:p w14:paraId="4A3F1B54" w14:textId="77777777" w:rsidR="00A9600C" w:rsidRDefault="00E4430D">
            <w:pPr>
              <w:pStyle w:val="aff0"/>
              <w:numPr>
                <w:ilvl w:val="0"/>
                <w:numId w:val="4"/>
              </w:numPr>
              <w:adjustRightInd w:val="0"/>
              <w:snapToGrid w:val="0"/>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专利名称：一种安全应急处置评价体系构建方法及系统，专利号：ZL 201710363175.2，专利权人：浙江鹏信信息科技股份有限公司，发明人：陈晓莉,章亮,刘亭,马峰,林建洪</w:t>
            </w:r>
          </w:p>
          <w:p w14:paraId="72083529" w14:textId="77777777" w:rsidR="00A9600C" w:rsidRDefault="00E4430D">
            <w:pPr>
              <w:pStyle w:val="aff0"/>
              <w:numPr>
                <w:ilvl w:val="0"/>
                <w:numId w:val="4"/>
              </w:numPr>
              <w:adjustRightInd w:val="0"/>
              <w:snapToGrid w:val="0"/>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专利名称：一种基于用户行为分析的高危操作识别方法及系统，专利号，ZL202210195033.0，专利权人：浙江鹏信信息科技股份有限公司，发明人：林建洪,陈晓莉,张晶晶,赵祥廷,魏亚洁,章亮</w:t>
            </w:r>
          </w:p>
          <w:p w14:paraId="3FEC6952" w14:textId="77777777" w:rsidR="00A9600C" w:rsidRDefault="00E4430D">
            <w:pPr>
              <w:pStyle w:val="aff0"/>
              <w:numPr>
                <w:ilvl w:val="0"/>
                <w:numId w:val="4"/>
              </w:numPr>
              <w:adjustRightInd w:val="0"/>
              <w:snapToGrid w:val="0"/>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专利名称：一种木马图片检测方法、系统及计算机可读存储介质，专利号，ZL 202111365886.6，专利权人：浙江鹏信信息科技股份有限公司，发明人：林建洪,陈晓莉,赵祥廷,郝辰亮,朱崇,章亮</w:t>
            </w:r>
          </w:p>
          <w:p w14:paraId="6B913957" w14:textId="77777777" w:rsidR="00A9600C" w:rsidRDefault="00E4430D">
            <w:pPr>
              <w:pStyle w:val="aff0"/>
              <w:numPr>
                <w:ilvl w:val="0"/>
                <w:numId w:val="4"/>
              </w:numPr>
              <w:adjustRightInd w:val="0"/>
              <w:snapToGrid w:val="0"/>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专利名称：一种域名劫持检测与联动处置方法及系统,专利号，ZL 201710382660.4，专利权人：浙江鹏信信息科技股份有限公司，发明人：陈晓莉,章亮,马峰,林建洪</w:t>
            </w:r>
          </w:p>
          <w:p w14:paraId="3D51B48B" w14:textId="77777777" w:rsidR="00A9600C" w:rsidRDefault="00E4430D">
            <w:pPr>
              <w:pStyle w:val="aff0"/>
              <w:numPr>
                <w:ilvl w:val="0"/>
                <w:numId w:val="4"/>
              </w:numPr>
              <w:adjustRightInd w:val="0"/>
              <w:snapToGrid w:val="0"/>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专利名称：基于FRR软件路由集群的IP封堵方法、系统及介质，专利号，ZL202211161357.9，专利权人：浙江鹏信信息科技股份有限公司，发明人：陈晓莉,章亮,金大为,徐路平,张晶晶,</w:t>
            </w:r>
            <w:proofErr w:type="gramStart"/>
            <w:r>
              <w:rPr>
                <w:rFonts w:ascii="宋体" w:hAnsi="宋体" w:cs="宋体" w:hint="eastAsia"/>
                <w:color w:val="000000" w:themeColor="text1"/>
                <w:sz w:val="21"/>
                <w:szCs w:val="21"/>
              </w:rPr>
              <w:t>祝天鹏</w:t>
            </w:r>
            <w:proofErr w:type="gramEnd"/>
          </w:p>
          <w:p w14:paraId="02880EBE" w14:textId="77777777" w:rsidR="00A9600C" w:rsidRDefault="00E4430D">
            <w:pPr>
              <w:pStyle w:val="aff0"/>
              <w:numPr>
                <w:ilvl w:val="0"/>
                <w:numId w:val="4"/>
              </w:numPr>
              <w:adjustRightInd w:val="0"/>
              <w:snapToGrid w:val="0"/>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专利名称：基于区块链和部分同态加密</w:t>
            </w:r>
            <w:proofErr w:type="gramStart"/>
            <w:r>
              <w:rPr>
                <w:rFonts w:ascii="宋体" w:hAnsi="宋体" w:cs="宋体" w:hint="eastAsia"/>
                <w:color w:val="000000" w:themeColor="text1"/>
                <w:sz w:val="21"/>
                <w:szCs w:val="21"/>
              </w:rPr>
              <w:t>多方可</w:t>
            </w:r>
            <w:proofErr w:type="gramEnd"/>
            <w:r>
              <w:rPr>
                <w:rFonts w:ascii="宋体" w:hAnsi="宋体" w:cs="宋体" w:hint="eastAsia"/>
                <w:color w:val="000000" w:themeColor="text1"/>
                <w:sz w:val="21"/>
                <w:szCs w:val="21"/>
              </w:rPr>
              <w:t>验证数据记录链接方法，专利号，ZL201911162207.8，专利权人：浙江工商大学、浙江鹏信信息科技股份有限公司，发明人：韩嵩,林建洪,顾绵雪,赵帅,徐淑华,徐菁,徐云华</w:t>
            </w:r>
          </w:p>
          <w:p w14:paraId="38AA451F" w14:textId="77777777" w:rsidR="00A9600C" w:rsidRDefault="00E4430D">
            <w:pPr>
              <w:pStyle w:val="aff0"/>
              <w:numPr>
                <w:ilvl w:val="0"/>
                <w:numId w:val="4"/>
              </w:numPr>
              <w:adjustRightInd w:val="0"/>
              <w:snapToGrid w:val="0"/>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 xml:space="preserve">专利名称：METHOD FOR AGGREGATING MAXIMUM/MINIMUM VALUE (MAX/MIN) OF PRIVACY PROTECTION FOR HEALTH DATA BASED ON HOMOMORPHIC ENCRYPTION，专利权人：浙江工商大学、浙江鹏信信息科技股份有限公司，国际专利发明人：Song Han, Siqi Ren, </w:t>
            </w:r>
            <w:proofErr w:type="spellStart"/>
            <w:r>
              <w:rPr>
                <w:rFonts w:ascii="宋体" w:hAnsi="宋体" w:cs="宋体" w:hint="eastAsia"/>
                <w:color w:val="000000" w:themeColor="text1"/>
                <w:sz w:val="21"/>
                <w:szCs w:val="21"/>
              </w:rPr>
              <w:t>Xiaoli</w:t>
            </w:r>
            <w:proofErr w:type="spellEnd"/>
            <w:r>
              <w:rPr>
                <w:rFonts w:ascii="宋体" w:hAnsi="宋体" w:cs="宋体" w:hint="eastAsia"/>
                <w:color w:val="000000" w:themeColor="text1"/>
                <w:sz w:val="21"/>
                <w:szCs w:val="21"/>
              </w:rPr>
              <w:t xml:space="preserve"> Chen, </w:t>
            </w:r>
            <w:proofErr w:type="spellStart"/>
            <w:r>
              <w:rPr>
                <w:rFonts w:ascii="宋体" w:hAnsi="宋体" w:cs="宋体" w:hint="eastAsia"/>
                <w:color w:val="000000" w:themeColor="text1"/>
                <w:sz w:val="21"/>
                <w:szCs w:val="21"/>
              </w:rPr>
              <w:t>Jianhong</w:t>
            </w:r>
            <w:proofErr w:type="spellEnd"/>
            <w:r>
              <w:rPr>
                <w:rFonts w:ascii="宋体" w:hAnsi="宋体" w:cs="宋体" w:hint="eastAsia"/>
                <w:color w:val="000000" w:themeColor="text1"/>
                <w:sz w:val="21"/>
                <w:szCs w:val="21"/>
              </w:rPr>
              <w:t xml:space="preserve"> Lin, </w:t>
            </w:r>
            <w:proofErr w:type="spellStart"/>
            <w:r>
              <w:rPr>
                <w:rFonts w:ascii="宋体" w:hAnsi="宋体" w:cs="宋体" w:hint="eastAsia"/>
                <w:color w:val="000000" w:themeColor="text1"/>
                <w:sz w:val="21"/>
                <w:szCs w:val="21"/>
              </w:rPr>
              <w:t>Shudan</w:t>
            </w:r>
            <w:proofErr w:type="spellEnd"/>
            <w:r>
              <w:rPr>
                <w:rFonts w:ascii="宋体" w:hAnsi="宋体" w:cs="宋体" w:hint="eastAsia"/>
                <w:color w:val="000000" w:themeColor="text1"/>
                <w:sz w:val="21"/>
                <w:szCs w:val="21"/>
              </w:rPr>
              <w:t xml:space="preserve"> </w:t>
            </w:r>
            <w:proofErr w:type="spellStart"/>
            <w:r>
              <w:rPr>
                <w:rFonts w:ascii="宋体" w:hAnsi="宋体" w:cs="宋体" w:hint="eastAsia"/>
                <w:color w:val="000000" w:themeColor="text1"/>
                <w:sz w:val="21"/>
                <w:szCs w:val="21"/>
              </w:rPr>
              <w:t>Jin</w:t>
            </w:r>
            <w:proofErr w:type="spellEnd"/>
          </w:p>
          <w:p w14:paraId="772A95A5" w14:textId="77777777" w:rsidR="00A9600C" w:rsidRDefault="00E4430D">
            <w:pPr>
              <w:pStyle w:val="aff0"/>
              <w:numPr>
                <w:ilvl w:val="0"/>
                <w:numId w:val="3"/>
              </w:numPr>
              <w:ind w:firstLineChars="0"/>
              <w:rPr>
                <w:rFonts w:ascii="宋体" w:hAnsi="宋体" w:cs="宋体"/>
                <w:sz w:val="21"/>
                <w:szCs w:val="21"/>
              </w:rPr>
            </w:pPr>
            <w:r>
              <w:rPr>
                <w:rFonts w:ascii="宋体" w:hAnsi="宋体" w:cs="宋体" w:hint="eastAsia"/>
                <w:sz w:val="21"/>
                <w:szCs w:val="21"/>
              </w:rPr>
              <w:t>论文</w:t>
            </w:r>
          </w:p>
          <w:p w14:paraId="37BBD48D" w14:textId="77777777" w:rsidR="00A9600C" w:rsidRDefault="00E4430D">
            <w:pPr>
              <w:widowControl/>
              <w:ind w:firstLineChars="0" w:firstLine="0"/>
              <w:jc w:val="left"/>
              <w:rPr>
                <w:rFonts w:ascii="宋体" w:hAnsi="宋体" w:cs="宋体"/>
                <w:sz w:val="21"/>
                <w:szCs w:val="21"/>
              </w:rPr>
            </w:pPr>
            <w:r>
              <w:rPr>
                <w:rFonts w:ascii="宋体" w:hAnsi="宋体" w:cs="宋体" w:hint="eastAsia"/>
                <w:color w:val="000000"/>
                <w:kern w:val="0"/>
                <w:sz w:val="21"/>
                <w:szCs w:val="21"/>
                <w:lang w:bidi="ar"/>
              </w:rPr>
              <w:t xml:space="preserve">[1]Song Han, Jianhong Lin, Shuai Zhao, </w:t>
            </w:r>
            <w:proofErr w:type="spellStart"/>
            <w:r>
              <w:rPr>
                <w:rFonts w:ascii="宋体" w:hAnsi="宋体" w:cs="宋体" w:hint="eastAsia"/>
                <w:color w:val="000000"/>
                <w:kern w:val="0"/>
                <w:sz w:val="21"/>
                <w:szCs w:val="21"/>
                <w:lang w:bidi="ar"/>
              </w:rPr>
              <w:t>Guangquan</w:t>
            </w:r>
            <w:proofErr w:type="spellEnd"/>
            <w:r>
              <w:rPr>
                <w:rFonts w:ascii="宋体" w:hAnsi="宋体" w:cs="宋体" w:hint="eastAsia"/>
                <w:color w:val="000000"/>
                <w:kern w:val="0"/>
                <w:sz w:val="21"/>
                <w:szCs w:val="21"/>
                <w:lang w:bidi="ar"/>
              </w:rPr>
              <w:t xml:space="preserve"> Xu, </w:t>
            </w:r>
            <w:proofErr w:type="spellStart"/>
            <w:r>
              <w:rPr>
                <w:rFonts w:ascii="宋体" w:hAnsi="宋体" w:cs="宋体" w:hint="eastAsia"/>
                <w:color w:val="000000"/>
                <w:kern w:val="0"/>
                <w:sz w:val="21"/>
                <w:szCs w:val="21"/>
                <w:lang w:bidi="ar"/>
              </w:rPr>
              <w:t>Siqi</w:t>
            </w:r>
            <w:proofErr w:type="spellEnd"/>
            <w:r>
              <w:rPr>
                <w:rFonts w:ascii="宋体" w:hAnsi="宋体" w:cs="宋体" w:hint="eastAsia"/>
                <w:color w:val="000000"/>
                <w:kern w:val="0"/>
                <w:sz w:val="21"/>
                <w:szCs w:val="21"/>
                <w:lang w:bidi="ar"/>
              </w:rPr>
              <w:t xml:space="preserve"> Ren, </w:t>
            </w:r>
            <w:proofErr w:type="spellStart"/>
            <w:r>
              <w:rPr>
                <w:rFonts w:ascii="宋体" w:hAnsi="宋体" w:cs="宋体" w:hint="eastAsia"/>
                <w:color w:val="000000"/>
                <w:kern w:val="0"/>
                <w:sz w:val="21"/>
                <w:szCs w:val="21"/>
                <w:lang w:bidi="ar"/>
              </w:rPr>
              <w:t>Daojing</w:t>
            </w:r>
            <w:proofErr w:type="spellEnd"/>
            <w:r>
              <w:rPr>
                <w:rFonts w:ascii="宋体" w:hAnsi="宋体" w:cs="宋体" w:hint="eastAsia"/>
                <w:color w:val="000000"/>
                <w:kern w:val="0"/>
                <w:sz w:val="21"/>
                <w:szCs w:val="21"/>
                <w:lang w:bidi="ar"/>
              </w:rPr>
              <w:t xml:space="preserve"> He, </w:t>
            </w:r>
            <w:proofErr w:type="spellStart"/>
            <w:r>
              <w:rPr>
                <w:rFonts w:ascii="宋体" w:hAnsi="宋体" w:cs="宋体" w:hint="eastAsia"/>
                <w:color w:val="000000"/>
                <w:kern w:val="0"/>
                <w:sz w:val="21"/>
                <w:szCs w:val="21"/>
                <w:lang w:bidi="ar"/>
              </w:rPr>
              <w:t>Licheng</w:t>
            </w:r>
            <w:proofErr w:type="spellEnd"/>
            <w:r>
              <w:rPr>
                <w:rFonts w:ascii="宋体" w:hAnsi="宋体" w:cs="宋体" w:hint="eastAsia"/>
                <w:color w:val="000000"/>
                <w:kern w:val="0"/>
                <w:sz w:val="21"/>
                <w:szCs w:val="21"/>
                <w:lang w:bidi="ar"/>
              </w:rPr>
              <w:t xml:space="preserve"> Wang and </w:t>
            </w:r>
            <w:proofErr w:type="spellStart"/>
            <w:r>
              <w:rPr>
                <w:rFonts w:ascii="宋体" w:hAnsi="宋体" w:cs="宋体" w:hint="eastAsia"/>
                <w:color w:val="000000"/>
                <w:kern w:val="0"/>
                <w:sz w:val="21"/>
                <w:szCs w:val="21"/>
                <w:lang w:bidi="ar"/>
              </w:rPr>
              <w:t>Leyun</w:t>
            </w:r>
            <w:proofErr w:type="spellEnd"/>
            <w:r>
              <w:rPr>
                <w:rFonts w:ascii="宋体" w:hAnsi="宋体" w:cs="宋体" w:hint="eastAsia"/>
                <w:color w:val="000000"/>
                <w:kern w:val="0"/>
                <w:sz w:val="21"/>
                <w:szCs w:val="21"/>
                <w:lang w:bidi="ar"/>
              </w:rPr>
              <w:t xml:space="preserve"> Shi: Location Privacy-Preserving Distance Computation for </w:t>
            </w:r>
            <w:r>
              <w:rPr>
                <w:rFonts w:ascii="宋体" w:hAnsi="宋体" w:cs="宋体" w:hint="eastAsia"/>
                <w:color w:val="000000"/>
                <w:kern w:val="0"/>
                <w:sz w:val="21"/>
                <w:szCs w:val="21"/>
                <w:lang w:bidi="ar"/>
              </w:rPr>
              <w:lastRenderedPageBreak/>
              <w:t xml:space="preserve">Spatial </w:t>
            </w:r>
            <w:proofErr w:type="spellStart"/>
            <w:r>
              <w:rPr>
                <w:rFonts w:ascii="宋体" w:hAnsi="宋体" w:cs="宋体" w:hint="eastAsia"/>
                <w:color w:val="000000"/>
                <w:kern w:val="0"/>
                <w:sz w:val="21"/>
                <w:szCs w:val="21"/>
                <w:lang w:bidi="ar"/>
              </w:rPr>
              <w:t>Crowdsourcing,IEEE</w:t>
            </w:r>
            <w:proofErr w:type="spellEnd"/>
            <w:r>
              <w:rPr>
                <w:rFonts w:ascii="宋体" w:hAnsi="宋体" w:cs="宋体" w:hint="eastAsia"/>
                <w:color w:val="000000"/>
                <w:kern w:val="0"/>
                <w:sz w:val="21"/>
                <w:szCs w:val="21"/>
                <w:lang w:bidi="ar"/>
              </w:rPr>
              <w:t xml:space="preserve"> Internet of Things Journal，vol.7，no.8,2020，DOI </w:t>
            </w:r>
            <w:r>
              <w:rPr>
                <w:rFonts w:ascii="宋体" w:hAnsi="宋体" w:cs="宋体" w:hint="eastAsia"/>
                <w:sz w:val="21"/>
                <w:szCs w:val="21"/>
                <w:u w:val="single"/>
              </w:rPr>
              <w:t>10.1109/JIOT.2020.2985454</w:t>
            </w:r>
            <w:r>
              <w:rPr>
                <w:rFonts w:ascii="宋体" w:hAnsi="宋体" w:cs="宋体" w:hint="eastAsia"/>
                <w:sz w:val="21"/>
                <w:szCs w:val="21"/>
              </w:rPr>
              <w:t>.</w:t>
            </w:r>
          </w:p>
          <w:p w14:paraId="3BD5F792" w14:textId="77777777" w:rsidR="00A9600C" w:rsidRDefault="00E4430D">
            <w:pPr>
              <w:widowControl/>
              <w:ind w:firstLineChars="0" w:firstLine="0"/>
              <w:jc w:val="left"/>
              <w:rPr>
                <w:rFonts w:ascii="宋体" w:hAnsi="宋体" w:cs="宋体"/>
                <w:sz w:val="21"/>
                <w:szCs w:val="21"/>
              </w:rPr>
            </w:pPr>
            <w:r>
              <w:rPr>
                <w:rFonts w:ascii="宋体" w:hAnsi="宋体" w:cs="宋体" w:hint="eastAsia"/>
                <w:sz w:val="21"/>
                <w:szCs w:val="21"/>
              </w:rPr>
              <w:t>[</w:t>
            </w:r>
            <w:proofErr w:type="gramStart"/>
            <w:r>
              <w:rPr>
                <w:rFonts w:ascii="宋体" w:hAnsi="宋体" w:cs="宋体" w:hint="eastAsia"/>
                <w:sz w:val="21"/>
                <w:szCs w:val="21"/>
              </w:rPr>
              <w:t>2]Song</w:t>
            </w:r>
            <w:proofErr w:type="gramEnd"/>
            <w:r>
              <w:rPr>
                <w:rFonts w:ascii="宋体" w:hAnsi="宋体" w:cs="宋体" w:hint="eastAsia"/>
                <w:sz w:val="21"/>
                <w:szCs w:val="21"/>
              </w:rPr>
              <w:t xml:space="preserve"> Han, M. Gu, B. Yang, Jianhong Lin, H. Hong, M. Kong</w:t>
            </w:r>
          </w:p>
          <w:p w14:paraId="1A87676B" w14:textId="77777777" w:rsidR="00A9600C" w:rsidRDefault="00E4430D">
            <w:pPr>
              <w:pStyle w:val="aff0"/>
              <w:ind w:firstLineChars="0" w:firstLine="0"/>
              <w:rPr>
                <w:rFonts w:ascii="宋体" w:hAnsi="宋体" w:cs="宋体"/>
                <w:sz w:val="21"/>
                <w:szCs w:val="21"/>
              </w:rPr>
            </w:pPr>
            <w:r>
              <w:rPr>
                <w:rFonts w:ascii="宋体" w:hAnsi="宋体" w:cs="宋体" w:hint="eastAsia"/>
                <w:sz w:val="21"/>
                <w:szCs w:val="21"/>
              </w:rPr>
              <w:t xml:space="preserve">：A Secure Trust-based Key Distribution with Self-healing for Internet of </w:t>
            </w:r>
            <w:proofErr w:type="spellStart"/>
            <w:proofErr w:type="gramStart"/>
            <w:r>
              <w:rPr>
                <w:rFonts w:ascii="宋体" w:hAnsi="宋体" w:cs="宋体" w:hint="eastAsia"/>
                <w:sz w:val="21"/>
                <w:szCs w:val="21"/>
              </w:rPr>
              <w:t>Things,IEEE</w:t>
            </w:r>
            <w:proofErr w:type="spellEnd"/>
            <w:proofErr w:type="gramEnd"/>
            <w:r>
              <w:rPr>
                <w:rFonts w:ascii="宋体" w:hAnsi="宋体" w:cs="宋体" w:hint="eastAsia"/>
                <w:sz w:val="21"/>
                <w:szCs w:val="21"/>
              </w:rPr>
              <w:t xml:space="preserve"> Access, volume 7, 2019. DOI:</w:t>
            </w:r>
            <w:r>
              <w:rPr>
                <w:rFonts w:ascii="宋体" w:hAnsi="宋体" w:cs="宋体" w:hint="eastAsia"/>
                <w:sz w:val="21"/>
                <w:szCs w:val="21"/>
                <w:u w:val="single"/>
              </w:rPr>
              <w:t xml:space="preserve"> 10.1109/ACCESS.2019.2935797</w:t>
            </w:r>
            <w:r>
              <w:rPr>
                <w:rFonts w:ascii="宋体" w:hAnsi="宋体" w:cs="宋体" w:hint="eastAsia"/>
                <w:sz w:val="21"/>
                <w:szCs w:val="21"/>
              </w:rPr>
              <w:t>.</w:t>
            </w:r>
          </w:p>
        </w:tc>
      </w:tr>
      <w:tr w:rsidR="00A9600C" w14:paraId="0AA282FE" w14:textId="77777777">
        <w:trPr>
          <w:jc w:val="center"/>
        </w:trPr>
        <w:tc>
          <w:tcPr>
            <w:tcW w:w="1187" w:type="dxa"/>
            <w:vAlign w:val="center"/>
          </w:tcPr>
          <w:p w14:paraId="610062A2" w14:textId="77777777" w:rsidR="00A9600C" w:rsidRDefault="00E4430D">
            <w:pPr>
              <w:ind w:firstLineChars="0" w:firstLine="0"/>
              <w:jc w:val="center"/>
              <w:rPr>
                <w:rFonts w:ascii="宋体" w:hAnsi="宋体" w:cs="宋体"/>
                <w:sz w:val="21"/>
                <w:szCs w:val="21"/>
              </w:rPr>
            </w:pPr>
            <w:r>
              <w:rPr>
                <w:rFonts w:ascii="宋体" w:hAnsi="宋体" w:cs="宋体" w:hint="eastAsia"/>
                <w:sz w:val="21"/>
                <w:szCs w:val="21"/>
              </w:rPr>
              <w:t>主要</w:t>
            </w:r>
          </w:p>
          <w:p w14:paraId="66D4D9DC" w14:textId="77777777" w:rsidR="00A9600C" w:rsidRDefault="00E4430D">
            <w:pPr>
              <w:ind w:firstLineChars="0" w:firstLine="0"/>
              <w:jc w:val="center"/>
              <w:rPr>
                <w:rFonts w:ascii="宋体" w:hAnsi="宋体" w:cs="宋体"/>
                <w:sz w:val="21"/>
                <w:szCs w:val="21"/>
              </w:rPr>
            </w:pPr>
            <w:r>
              <w:rPr>
                <w:rFonts w:ascii="宋体" w:hAnsi="宋体" w:cs="宋体" w:hint="eastAsia"/>
                <w:sz w:val="21"/>
                <w:szCs w:val="21"/>
              </w:rPr>
              <w:t>完成人</w:t>
            </w:r>
          </w:p>
        </w:tc>
        <w:tc>
          <w:tcPr>
            <w:tcW w:w="8700" w:type="dxa"/>
          </w:tcPr>
          <w:p w14:paraId="0EB6B42D" w14:textId="77777777" w:rsidR="00A9600C" w:rsidRDefault="00E4430D">
            <w:pPr>
              <w:spacing w:line="276" w:lineRule="auto"/>
              <w:ind w:firstLineChars="0" w:firstLine="0"/>
              <w:rPr>
                <w:rFonts w:ascii="宋体" w:hAnsi="宋体" w:cs="宋体"/>
                <w:bCs/>
                <w:sz w:val="21"/>
                <w:szCs w:val="21"/>
              </w:rPr>
            </w:pPr>
            <w:r>
              <w:rPr>
                <w:rFonts w:ascii="宋体" w:hAnsi="宋体" w:cs="宋体" w:hint="eastAsia"/>
                <w:bCs/>
                <w:sz w:val="21"/>
                <w:szCs w:val="21"/>
              </w:rPr>
              <w:t>陈晓莉，排名1，中级，浙江鹏信信息科技股份有限公司</w:t>
            </w:r>
          </w:p>
          <w:p w14:paraId="122AE15E" w14:textId="77777777" w:rsidR="00A9600C" w:rsidRDefault="00E4430D">
            <w:pPr>
              <w:spacing w:line="276" w:lineRule="auto"/>
              <w:ind w:firstLineChars="0" w:firstLine="0"/>
              <w:rPr>
                <w:rFonts w:ascii="宋体" w:hAnsi="宋体" w:cs="宋体"/>
                <w:bCs/>
                <w:sz w:val="21"/>
                <w:szCs w:val="21"/>
              </w:rPr>
            </w:pPr>
            <w:r>
              <w:rPr>
                <w:rFonts w:ascii="宋体" w:hAnsi="宋体" w:cs="宋体" w:hint="eastAsia"/>
                <w:bCs/>
                <w:sz w:val="21"/>
                <w:szCs w:val="21"/>
              </w:rPr>
              <w:t>林建洪，排名2，正高级，浙江鹏信信息科技股份有限公司</w:t>
            </w:r>
          </w:p>
          <w:p w14:paraId="12147D69" w14:textId="3240E395" w:rsidR="00A9600C" w:rsidRDefault="00E4430D">
            <w:pPr>
              <w:spacing w:line="276" w:lineRule="auto"/>
              <w:ind w:firstLineChars="0" w:firstLine="0"/>
              <w:rPr>
                <w:rFonts w:ascii="宋体" w:hAnsi="宋体" w:cs="宋体"/>
                <w:bCs/>
                <w:sz w:val="21"/>
                <w:szCs w:val="21"/>
              </w:rPr>
            </w:pPr>
            <w:r>
              <w:rPr>
                <w:rFonts w:ascii="宋体" w:hAnsi="宋体" w:cs="宋体" w:hint="eastAsia"/>
                <w:bCs/>
                <w:sz w:val="21"/>
                <w:szCs w:val="21"/>
              </w:rPr>
              <w:t>韩嵩，排名3，正高级，</w:t>
            </w:r>
            <w:r w:rsidR="005F659D">
              <w:rPr>
                <w:rFonts w:ascii="宋体" w:hAnsi="宋体" w:cs="宋体" w:hint="eastAsia"/>
                <w:bCs/>
                <w:sz w:val="21"/>
                <w:szCs w:val="21"/>
              </w:rPr>
              <w:t>浙江工商大学</w:t>
            </w:r>
          </w:p>
          <w:p w14:paraId="371BE9B4" w14:textId="77777777" w:rsidR="00A9600C" w:rsidRDefault="00E4430D">
            <w:pPr>
              <w:spacing w:line="276" w:lineRule="auto"/>
              <w:ind w:firstLineChars="0" w:firstLine="0"/>
              <w:rPr>
                <w:rFonts w:ascii="宋体" w:hAnsi="宋体" w:cs="宋体"/>
                <w:bCs/>
                <w:sz w:val="21"/>
                <w:szCs w:val="21"/>
              </w:rPr>
            </w:pPr>
            <w:r>
              <w:rPr>
                <w:rFonts w:ascii="宋体" w:hAnsi="宋体" w:cs="宋体" w:hint="eastAsia"/>
                <w:bCs/>
                <w:sz w:val="21"/>
                <w:szCs w:val="21"/>
              </w:rPr>
              <w:t>章亮，排名4，副高级，浙江鹏信信息科技股份有限公司</w:t>
            </w:r>
          </w:p>
          <w:p w14:paraId="44E17FF3" w14:textId="77777777" w:rsidR="00A9600C" w:rsidRDefault="00E4430D">
            <w:pPr>
              <w:spacing w:line="276" w:lineRule="auto"/>
              <w:ind w:firstLineChars="0" w:firstLine="0"/>
              <w:rPr>
                <w:rFonts w:ascii="宋体" w:hAnsi="宋体" w:cs="宋体"/>
                <w:bCs/>
                <w:sz w:val="21"/>
                <w:szCs w:val="21"/>
              </w:rPr>
            </w:pPr>
            <w:r>
              <w:rPr>
                <w:rFonts w:ascii="宋体" w:hAnsi="宋体" w:cs="宋体" w:hint="eastAsia"/>
                <w:bCs/>
                <w:sz w:val="21"/>
                <w:szCs w:val="21"/>
              </w:rPr>
              <w:t>任思琪，排名5，副高级，浙江工商大学</w:t>
            </w:r>
          </w:p>
          <w:p w14:paraId="19F653CA" w14:textId="77777777" w:rsidR="00A9600C" w:rsidRDefault="00E4430D">
            <w:pPr>
              <w:spacing w:line="276" w:lineRule="auto"/>
              <w:ind w:firstLineChars="0" w:firstLine="0"/>
              <w:rPr>
                <w:rFonts w:ascii="宋体" w:hAnsi="宋体" w:cs="宋体"/>
                <w:bCs/>
                <w:sz w:val="21"/>
                <w:szCs w:val="21"/>
              </w:rPr>
            </w:pPr>
            <w:r>
              <w:rPr>
                <w:rFonts w:ascii="宋体" w:hAnsi="宋体" w:cs="宋体" w:hint="eastAsia"/>
                <w:bCs/>
                <w:sz w:val="21"/>
                <w:szCs w:val="21"/>
              </w:rPr>
              <w:t>马峰，排名6，副高级，浙江鹏信信息科技股份有限公司</w:t>
            </w:r>
          </w:p>
          <w:p w14:paraId="19F91CF0" w14:textId="77777777" w:rsidR="00A9600C" w:rsidRDefault="00E4430D">
            <w:pPr>
              <w:spacing w:line="276" w:lineRule="auto"/>
              <w:ind w:firstLineChars="0" w:firstLine="0"/>
              <w:rPr>
                <w:rFonts w:ascii="宋体" w:hAnsi="宋体" w:cs="宋体"/>
                <w:bCs/>
                <w:sz w:val="21"/>
                <w:szCs w:val="21"/>
              </w:rPr>
            </w:pPr>
            <w:r>
              <w:rPr>
                <w:rFonts w:ascii="宋体" w:hAnsi="宋体" w:cs="宋体" w:hint="eastAsia"/>
                <w:bCs/>
                <w:sz w:val="21"/>
                <w:szCs w:val="21"/>
              </w:rPr>
              <w:t>徐云华，排名7，中级，浙江鹏信信息科技股份有限公司</w:t>
            </w:r>
          </w:p>
          <w:p w14:paraId="04D7F1A4" w14:textId="77777777" w:rsidR="00A9600C" w:rsidRDefault="00E4430D">
            <w:pPr>
              <w:spacing w:line="276" w:lineRule="auto"/>
              <w:ind w:firstLineChars="0" w:firstLine="0"/>
              <w:rPr>
                <w:rFonts w:ascii="宋体" w:hAnsi="宋体" w:cs="宋体"/>
                <w:bCs/>
                <w:sz w:val="21"/>
                <w:szCs w:val="21"/>
              </w:rPr>
            </w:pPr>
            <w:r>
              <w:rPr>
                <w:rFonts w:ascii="宋体" w:hAnsi="宋体" w:cs="宋体" w:hint="eastAsia"/>
                <w:bCs/>
                <w:sz w:val="21"/>
                <w:szCs w:val="21"/>
              </w:rPr>
              <w:t>赵帅，排名8，中级，浙江工商大学</w:t>
            </w:r>
          </w:p>
          <w:p w14:paraId="6B5DDADF" w14:textId="77777777" w:rsidR="00A9600C" w:rsidRDefault="00E4430D">
            <w:pPr>
              <w:spacing w:line="276" w:lineRule="auto"/>
              <w:ind w:firstLineChars="0" w:firstLine="0"/>
              <w:rPr>
                <w:rFonts w:ascii="宋体" w:hAnsi="宋体" w:cs="宋体"/>
                <w:sz w:val="21"/>
                <w:szCs w:val="21"/>
              </w:rPr>
            </w:pPr>
            <w:r>
              <w:rPr>
                <w:rFonts w:ascii="宋体" w:hAnsi="宋体" w:cs="宋体" w:hint="eastAsia"/>
                <w:bCs/>
                <w:sz w:val="21"/>
                <w:szCs w:val="21"/>
              </w:rPr>
              <w:t>朱崇，排名9，副高级，浙江鹏信信息科技股份有限公司</w:t>
            </w:r>
          </w:p>
        </w:tc>
      </w:tr>
      <w:tr w:rsidR="00A9600C" w14:paraId="1A1DA6A8" w14:textId="77777777">
        <w:trPr>
          <w:trHeight w:val="776"/>
          <w:jc w:val="center"/>
        </w:trPr>
        <w:tc>
          <w:tcPr>
            <w:tcW w:w="1187" w:type="dxa"/>
          </w:tcPr>
          <w:p w14:paraId="178805FE" w14:textId="77777777" w:rsidR="00A9600C" w:rsidRDefault="00E4430D">
            <w:pPr>
              <w:ind w:firstLineChars="0" w:firstLine="0"/>
              <w:jc w:val="center"/>
              <w:rPr>
                <w:rFonts w:ascii="宋体" w:hAnsi="宋体" w:cs="宋体"/>
                <w:sz w:val="21"/>
                <w:szCs w:val="21"/>
              </w:rPr>
            </w:pPr>
            <w:r>
              <w:rPr>
                <w:rFonts w:ascii="宋体" w:hAnsi="宋体" w:cs="宋体" w:hint="eastAsia"/>
                <w:sz w:val="21"/>
                <w:szCs w:val="21"/>
              </w:rPr>
              <w:t>主要完成单位</w:t>
            </w:r>
          </w:p>
        </w:tc>
        <w:tc>
          <w:tcPr>
            <w:tcW w:w="8700" w:type="dxa"/>
          </w:tcPr>
          <w:p w14:paraId="585AB232" w14:textId="77777777" w:rsidR="00A9600C" w:rsidRDefault="00E4430D">
            <w:pPr>
              <w:spacing w:line="276" w:lineRule="auto"/>
              <w:ind w:firstLineChars="0" w:firstLine="0"/>
              <w:rPr>
                <w:rFonts w:ascii="宋体" w:hAnsi="宋体" w:cs="宋体"/>
                <w:bCs/>
                <w:sz w:val="21"/>
                <w:szCs w:val="21"/>
              </w:rPr>
            </w:pPr>
            <w:r>
              <w:rPr>
                <w:rFonts w:ascii="宋体" w:hAnsi="宋体" w:cs="宋体" w:hint="eastAsia"/>
                <w:bCs/>
                <w:sz w:val="21"/>
                <w:szCs w:val="21"/>
              </w:rPr>
              <w:t>1、单位名称：浙江鹏信信息科技股份有限公司</w:t>
            </w:r>
          </w:p>
          <w:p w14:paraId="2A730899" w14:textId="77777777" w:rsidR="00A9600C" w:rsidRDefault="00E4430D">
            <w:pPr>
              <w:spacing w:line="276" w:lineRule="auto"/>
              <w:ind w:firstLineChars="0" w:firstLine="0"/>
              <w:rPr>
                <w:rFonts w:ascii="宋体" w:hAnsi="宋体" w:cs="宋体"/>
                <w:sz w:val="21"/>
                <w:szCs w:val="21"/>
              </w:rPr>
            </w:pPr>
            <w:r>
              <w:rPr>
                <w:rFonts w:ascii="宋体" w:hAnsi="宋体" w:cs="宋体" w:hint="eastAsia"/>
                <w:bCs/>
                <w:sz w:val="21"/>
                <w:szCs w:val="21"/>
              </w:rPr>
              <w:t>2、单位名称：浙江工商大学</w:t>
            </w:r>
          </w:p>
        </w:tc>
      </w:tr>
      <w:tr w:rsidR="00A9600C" w14:paraId="2DF160FD" w14:textId="77777777">
        <w:trPr>
          <w:jc w:val="center"/>
        </w:trPr>
        <w:tc>
          <w:tcPr>
            <w:tcW w:w="1187" w:type="dxa"/>
          </w:tcPr>
          <w:p w14:paraId="7E8F4309" w14:textId="77777777" w:rsidR="00A9600C" w:rsidRDefault="00E4430D">
            <w:pPr>
              <w:ind w:firstLineChars="0" w:firstLine="0"/>
              <w:jc w:val="center"/>
              <w:rPr>
                <w:rFonts w:ascii="宋体" w:hAnsi="宋体" w:cs="宋体"/>
                <w:sz w:val="21"/>
                <w:szCs w:val="21"/>
              </w:rPr>
            </w:pPr>
            <w:r>
              <w:rPr>
                <w:rFonts w:ascii="宋体" w:hAnsi="宋体" w:cs="宋体" w:hint="eastAsia"/>
                <w:sz w:val="21"/>
                <w:szCs w:val="21"/>
              </w:rPr>
              <w:t>提名单位</w:t>
            </w:r>
          </w:p>
        </w:tc>
        <w:tc>
          <w:tcPr>
            <w:tcW w:w="8700" w:type="dxa"/>
          </w:tcPr>
          <w:p w14:paraId="590B9F76" w14:textId="77777777" w:rsidR="00A9600C" w:rsidRDefault="00E4430D">
            <w:pPr>
              <w:ind w:firstLine="420"/>
              <w:jc w:val="center"/>
              <w:rPr>
                <w:rFonts w:ascii="宋体" w:hAnsi="宋体" w:cs="宋体"/>
                <w:sz w:val="21"/>
                <w:szCs w:val="21"/>
              </w:rPr>
            </w:pPr>
            <w:r>
              <w:rPr>
                <w:rFonts w:ascii="宋体" w:hAnsi="宋体" w:cs="宋体" w:hint="eastAsia"/>
                <w:bCs/>
                <w:sz w:val="21"/>
                <w:szCs w:val="21"/>
              </w:rPr>
              <w:t>杭州市人民政府</w:t>
            </w:r>
          </w:p>
        </w:tc>
      </w:tr>
      <w:tr w:rsidR="00A9600C" w14:paraId="54D03100" w14:textId="77777777">
        <w:trPr>
          <w:jc w:val="center"/>
        </w:trPr>
        <w:tc>
          <w:tcPr>
            <w:tcW w:w="1187" w:type="dxa"/>
            <w:vAlign w:val="center"/>
          </w:tcPr>
          <w:p w14:paraId="20228BB3" w14:textId="77777777" w:rsidR="00A9600C" w:rsidRDefault="00E4430D">
            <w:pPr>
              <w:ind w:firstLineChars="0" w:firstLine="0"/>
              <w:jc w:val="center"/>
              <w:rPr>
                <w:rFonts w:ascii="宋体" w:hAnsi="宋体" w:cs="宋体"/>
                <w:sz w:val="21"/>
                <w:szCs w:val="21"/>
              </w:rPr>
            </w:pPr>
            <w:r>
              <w:rPr>
                <w:rFonts w:ascii="宋体" w:hAnsi="宋体" w:cs="宋体" w:hint="eastAsia"/>
                <w:sz w:val="21"/>
                <w:szCs w:val="21"/>
              </w:rPr>
              <w:t>提名单位意见</w:t>
            </w:r>
          </w:p>
        </w:tc>
        <w:tc>
          <w:tcPr>
            <w:tcW w:w="8700" w:type="dxa"/>
          </w:tcPr>
          <w:p w14:paraId="685617EF" w14:textId="77777777" w:rsidR="00A9600C" w:rsidRDefault="00E4430D">
            <w:pPr>
              <w:ind w:firstLine="420"/>
              <w:rPr>
                <w:rFonts w:ascii="宋体" w:hAnsi="宋体" w:cs="宋体"/>
                <w:bCs/>
                <w:sz w:val="21"/>
                <w:szCs w:val="21"/>
              </w:rPr>
            </w:pPr>
            <w:r>
              <w:rPr>
                <w:rFonts w:ascii="宋体" w:hAnsi="宋体" w:cs="宋体" w:hint="eastAsia"/>
                <w:bCs/>
                <w:sz w:val="21"/>
                <w:szCs w:val="21"/>
              </w:rPr>
              <w:t>该项目在省部级和地方重大科技项目的支持下，由浙江鹏信信息科技股份有限公司和浙江工商大学联合攻关，通过多项安全AI技术、安全加密技术、自动化处置技术、智能调度技术等关键技术应用，研制了信息安全应急指挥与智能防御</w:t>
            </w:r>
            <w:proofErr w:type="gramStart"/>
            <w:r>
              <w:rPr>
                <w:rFonts w:ascii="宋体" w:hAnsi="宋体" w:cs="宋体" w:hint="eastAsia"/>
                <w:bCs/>
                <w:sz w:val="21"/>
                <w:szCs w:val="21"/>
              </w:rPr>
              <w:t>云服务</w:t>
            </w:r>
            <w:proofErr w:type="gramEnd"/>
            <w:r>
              <w:rPr>
                <w:rFonts w:ascii="宋体" w:hAnsi="宋体" w:cs="宋体" w:hint="eastAsia"/>
                <w:bCs/>
                <w:sz w:val="21"/>
                <w:szCs w:val="21"/>
              </w:rPr>
              <w:t>平台。以“一个平台、两个核心、三个中心、四个协同”为主线，重点研究关键信息基础设施高等级安全领域，构建高戒备安全保障体系，实现增强信息安全防御能力和威慑能力的示范应用，已作为重大会议的保障手段在网络安全应急响应领域广泛应用。</w:t>
            </w:r>
          </w:p>
          <w:p w14:paraId="49E117B8" w14:textId="77777777" w:rsidR="00A9600C" w:rsidRDefault="00E4430D">
            <w:pPr>
              <w:ind w:firstLine="420"/>
              <w:rPr>
                <w:rFonts w:ascii="宋体" w:hAnsi="宋体" w:cs="宋体"/>
                <w:bCs/>
                <w:sz w:val="21"/>
                <w:szCs w:val="21"/>
              </w:rPr>
            </w:pPr>
            <w:r>
              <w:rPr>
                <w:rFonts w:ascii="宋体" w:hAnsi="宋体" w:cs="宋体" w:hint="eastAsia"/>
                <w:bCs/>
                <w:sz w:val="21"/>
                <w:szCs w:val="21"/>
              </w:rPr>
              <w:t>该项目关键技术创新包括：（1）在网络安全领域构建结构化的分析及应急响应量化评估体系；（2）联动原子化的智能编排和异构模型策略</w:t>
            </w:r>
            <w:proofErr w:type="gramStart"/>
            <w:r>
              <w:rPr>
                <w:rFonts w:ascii="宋体" w:hAnsi="宋体" w:cs="宋体" w:hint="eastAsia"/>
                <w:bCs/>
                <w:sz w:val="21"/>
                <w:szCs w:val="21"/>
              </w:rPr>
              <w:t>库实现</w:t>
            </w:r>
            <w:proofErr w:type="gramEnd"/>
            <w:r>
              <w:rPr>
                <w:rFonts w:ascii="宋体" w:hAnsi="宋体" w:cs="宋体" w:hint="eastAsia"/>
                <w:bCs/>
                <w:sz w:val="21"/>
                <w:szCs w:val="21"/>
              </w:rPr>
              <w:t>应急自动化处置；（3）结合异构大数据密码技术</w:t>
            </w:r>
            <w:proofErr w:type="gramStart"/>
            <w:r>
              <w:rPr>
                <w:rFonts w:ascii="宋体" w:hAnsi="宋体" w:cs="宋体" w:hint="eastAsia"/>
                <w:bCs/>
                <w:sz w:val="21"/>
                <w:szCs w:val="21"/>
              </w:rPr>
              <w:t>现实云</w:t>
            </w:r>
            <w:proofErr w:type="gramEnd"/>
            <w:r>
              <w:rPr>
                <w:rFonts w:ascii="宋体" w:hAnsi="宋体" w:cs="宋体" w:hint="eastAsia"/>
                <w:bCs/>
                <w:sz w:val="21"/>
                <w:szCs w:val="21"/>
              </w:rPr>
              <w:t>平台数据运算和完整性验证。已在北京、浙江等二十余个省级电信运营商以及水文、能源等多个行业落地应用，入选2020年浙江省网络安全优秀案例和工信</w:t>
            </w:r>
            <w:proofErr w:type="gramStart"/>
            <w:r>
              <w:rPr>
                <w:rFonts w:ascii="宋体" w:hAnsi="宋体" w:cs="宋体" w:hint="eastAsia"/>
                <w:bCs/>
                <w:sz w:val="21"/>
                <w:szCs w:val="21"/>
              </w:rPr>
              <w:t>部网络</w:t>
            </w:r>
            <w:proofErr w:type="gramEnd"/>
            <w:r>
              <w:rPr>
                <w:rFonts w:ascii="宋体" w:hAnsi="宋体" w:cs="宋体" w:hint="eastAsia"/>
                <w:bCs/>
                <w:sz w:val="21"/>
                <w:szCs w:val="21"/>
              </w:rPr>
              <w:t>安全技术应用试点示范项目，经济和社会效益显著，近3年累计直接经济效益达1.21亿元。提名成果获得授权国家发明18件，计算机软件著作权10件，制订国家标准3项，发表相关领域国际高水平论文10篇。成果为推动关键信息基础设施的网络安全应急响应能力提供技术保障和支撑。经科技成果评价总体技术达到国际先进水平。</w:t>
            </w:r>
          </w:p>
          <w:p w14:paraId="5B57DD43" w14:textId="77777777" w:rsidR="00A9600C" w:rsidRDefault="00E4430D">
            <w:pPr>
              <w:spacing w:line="276" w:lineRule="auto"/>
              <w:ind w:firstLine="420"/>
              <w:rPr>
                <w:rFonts w:ascii="宋体" w:hAnsi="宋体" w:cs="宋体"/>
                <w:sz w:val="21"/>
                <w:szCs w:val="21"/>
              </w:rPr>
            </w:pPr>
            <w:r>
              <w:rPr>
                <w:rFonts w:ascii="宋体" w:hAnsi="宋体" w:cs="宋体" w:hint="eastAsia"/>
                <w:bCs/>
                <w:sz w:val="21"/>
                <w:szCs w:val="21"/>
              </w:rPr>
              <w:t>提名该成果为省科学技术进步奖二等奖。</w:t>
            </w:r>
          </w:p>
        </w:tc>
      </w:tr>
    </w:tbl>
    <w:p w14:paraId="51F4A8C9" w14:textId="77777777" w:rsidR="00A9600C" w:rsidRDefault="00A9600C">
      <w:pPr>
        <w:ind w:firstLine="480"/>
        <w:jc w:val="left"/>
      </w:pPr>
    </w:p>
    <w:sectPr w:rsidR="00A9600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95484" w14:textId="77777777" w:rsidR="008D19C6" w:rsidRDefault="008D19C6">
      <w:pPr>
        <w:spacing w:line="240" w:lineRule="auto"/>
        <w:ind w:firstLine="480"/>
      </w:pPr>
      <w:r>
        <w:separator/>
      </w:r>
    </w:p>
  </w:endnote>
  <w:endnote w:type="continuationSeparator" w:id="0">
    <w:p w14:paraId="1E893555" w14:textId="77777777" w:rsidR="008D19C6" w:rsidRDefault="008D19C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FF38" w14:textId="77777777" w:rsidR="005F659D" w:rsidRDefault="005F659D">
    <w:pPr>
      <w:pStyle w:val="af"/>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3A57" w14:textId="77777777" w:rsidR="005F659D" w:rsidRDefault="005F659D">
    <w:pPr>
      <w:pStyle w:val="af"/>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1519" w14:textId="77777777" w:rsidR="005F659D" w:rsidRDefault="005F659D">
    <w:pPr>
      <w:pStyle w:val="af"/>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250BF" w14:textId="77777777" w:rsidR="008D19C6" w:rsidRDefault="008D19C6">
      <w:pPr>
        <w:ind w:firstLine="480"/>
      </w:pPr>
      <w:r>
        <w:separator/>
      </w:r>
    </w:p>
  </w:footnote>
  <w:footnote w:type="continuationSeparator" w:id="0">
    <w:p w14:paraId="02BBCC75" w14:textId="77777777" w:rsidR="008D19C6" w:rsidRDefault="008D19C6">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EF55" w14:textId="77777777" w:rsidR="005F659D" w:rsidRDefault="005F659D">
    <w:pPr>
      <w:pStyle w:val="af1"/>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491CB" w14:textId="77777777" w:rsidR="005F659D" w:rsidRDefault="005F659D">
    <w:pPr>
      <w:pStyle w:val="af1"/>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5666C" w14:textId="77777777" w:rsidR="005F659D" w:rsidRDefault="005F659D">
    <w:pPr>
      <w:pStyle w:val="af1"/>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816B6"/>
    <w:multiLevelType w:val="multilevel"/>
    <w:tmpl w:val="3E4816B6"/>
    <w:lvl w:ilvl="0">
      <w:start w:val="1"/>
      <w:numFmt w:val="decimal"/>
      <w:pStyle w:val="1"/>
      <w:lvlText w:val="%1"/>
      <w:lvlJc w:val="left"/>
      <w:pPr>
        <w:ind w:left="425" w:hanging="425"/>
      </w:pPr>
      <w:rPr>
        <w:rFonts w:hint="eastAsia"/>
      </w:rPr>
    </w:lvl>
    <w:lvl w:ilvl="1">
      <w:start w:val="1"/>
      <w:numFmt w:val="decimal"/>
      <w:pStyle w:val="2"/>
      <w:lvlText w:val="%1.%2"/>
      <w:lvlJc w:val="left"/>
      <w:pPr>
        <w:ind w:left="850" w:hanging="425"/>
      </w:pPr>
      <w:rPr>
        <w:rFonts w:hint="eastAsia"/>
      </w:rPr>
    </w:lvl>
    <w:lvl w:ilvl="2">
      <w:start w:val="1"/>
      <w:numFmt w:val="decimal"/>
      <w:pStyle w:val="3"/>
      <w:lvlText w:val="%1.%2.%3"/>
      <w:lvlJc w:val="left"/>
      <w:pPr>
        <w:ind w:left="1275" w:hanging="425"/>
      </w:pPr>
      <w:rPr>
        <w:rFonts w:hint="eastAsia"/>
      </w:rPr>
    </w:lvl>
    <w:lvl w:ilvl="3">
      <w:start w:val="1"/>
      <w:numFmt w:val="decimal"/>
      <w:pStyle w:val="4"/>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 w15:restartNumberingAfterBreak="0">
    <w:nsid w:val="44775530"/>
    <w:multiLevelType w:val="multilevel"/>
    <w:tmpl w:val="447755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E880C0A"/>
    <w:multiLevelType w:val="multilevel"/>
    <w:tmpl w:val="4E880C0A"/>
    <w:lvl w:ilvl="0">
      <w:start w:val="1"/>
      <w:numFmt w:val="decimal"/>
      <w:isLgl/>
      <w:suff w:val="space"/>
      <w:lvlText w:val="%1."/>
      <w:lvlJc w:val="left"/>
      <w:pPr>
        <w:ind w:left="425" w:hanging="425"/>
      </w:pPr>
      <w:rPr>
        <w:rFonts w:ascii="黑体" w:eastAsia="黑体" w:hAnsi="黑体" w:cs="Times New Roman" w:hint="eastAsia"/>
      </w:rPr>
    </w:lvl>
    <w:lvl w:ilvl="1">
      <w:start w:val="1"/>
      <w:numFmt w:val="decimal"/>
      <w:isLgl/>
      <w:suff w:val="space"/>
      <w:lvlText w:val="%1.%2."/>
      <w:lvlJc w:val="left"/>
      <w:pPr>
        <w:ind w:left="851" w:hanging="851"/>
      </w:pPr>
      <w:rPr>
        <w:rFonts w:ascii="黑体" w:eastAsia="黑体" w:hAnsi="黑体" w:cs="Times New Roman" w:hint="eastAsia"/>
      </w:rPr>
    </w:lvl>
    <w:lvl w:ilvl="2">
      <w:start w:val="1"/>
      <w:numFmt w:val="decimal"/>
      <w:isLgl/>
      <w:suff w:val="space"/>
      <w:lvlText w:val="%1.%2.%3."/>
      <w:lvlJc w:val="left"/>
      <w:pPr>
        <w:ind w:left="1219" w:hanging="1219"/>
      </w:pPr>
      <w:rPr>
        <w:rFonts w:hint="eastAsia"/>
        <w:b/>
        <w:bCs/>
        <w:i w:val="0"/>
        <w:iCs w:val="0"/>
        <w:caps w:val="0"/>
        <w:smallCaps w:val="0"/>
        <w:strike w:val="0"/>
        <w:dstrike w:val="0"/>
        <w:vanish w:val="0"/>
        <w:color w:val="auto"/>
        <w:spacing w:val="0"/>
        <w:position w:val="0"/>
        <w:u w:val="none"/>
        <w:vertAlign w:val="baseline"/>
      </w:rPr>
    </w:lvl>
    <w:lvl w:ilvl="3">
      <w:start w:val="1"/>
      <w:numFmt w:val="decimal"/>
      <w:pStyle w:val="4-"/>
      <w:isLgl/>
      <w:suff w:val="space"/>
      <w:lvlText w:val="%1.%2.%3.%4."/>
      <w:lvlJc w:val="left"/>
      <w:pPr>
        <w:ind w:left="1843" w:hanging="1701"/>
      </w:pPr>
      <w:rPr>
        <w:rFonts w:ascii="黑体" w:eastAsia="黑体" w:hAnsi="黑体" w:cs="Times New Roman" w:hint="eastAsia"/>
      </w:rPr>
    </w:lvl>
    <w:lvl w:ilvl="4">
      <w:start w:val="1"/>
      <w:numFmt w:val="decimal"/>
      <w:suff w:val="space"/>
      <w:lvlText w:val="%1.%2.%3.%4.%5."/>
      <w:lvlJc w:val="left"/>
      <w:pPr>
        <w:ind w:left="2126" w:hanging="2126"/>
      </w:pPr>
      <w:rPr>
        <w:rFonts w:ascii="黑体" w:eastAsia="黑体" w:hAnsi="黑体" w:cs="Times New Roman" w:hint="eastAsia"/>
      </w:rPr>
    </w:lvl>
    <w:lvl w:ilvl="5">
      <w:start w:val="1"/>
      <w:numFmt w:val="decimal"/>
      <w:suff w:val="space"/>
      <w:lvlText w:val="%1.%2.%3.%4.%5.%6."/>
      <w:lvlJc w:val="left"/>
      <w:pPr>
        <w:ind w:left="2552" w:hanging="2552"/>
      </w:pPr>
      <w:rPr>
        <w:rFonts w:cs="Times New Roman" w:hint="eastAsia"/>
      </w:rPr>
    </w:lvl>
    <w:lvl w:ilvl="6">
      <w:start w:val="1"/>
      <w:numFmt w:val="decimal"/>
      <w:lvlText w:val="%1.%2.%3.%4.%5.%6.%7."/>
      <w:lvlJc w:val="left"/>
      <w:pPr>
        <w:tabs>
          <w:tab w:val="left" w:pos="2160"/>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2520"/>
        </w:tabs>
        <w:ind w:left="1559" w:hanging="1559"/>
      </w:pPr>
      <w:rPr>
        <w:rFonts w:cs="Times New Roman" w:hint="eastAsia"/>
      </w:rPr>
    </w:lvl>
  </w:abstractNum>
  <w:abstractNum w:abstractNumId="3" w15:restartNumberingAfterBreak="0">
    <w:nsid w:val="5C8B9E59"/>
    <w:multiLevelType w:val="singleLevel"/>
    <w:tmpl w:val="5C8B9E59"/>
    <w:lvl w:ilvl="0">
      <w:start w:val="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mU1NjRiNDIyNGI3NGMyODA1YzMyN2RlNDA4ODMxY2UifQ=="/>
  </w:docVars>
  <w:rsids>
    <w:rsidRoot w:val="009941FC"/>
    <w:rsid w:val="001D6F50"/>
    <w:rsid w:val="001F4414"/>
    <w:rsid w:val="002053B0"/>
    <w:rsid w:val="00232220"/>
    <w:rsid w:val="00476DD5"/>
    <w:rsid w:val="005F659D"/>
    <w:rsid w:val="00602FF2"/>
    <w:rsid w:val="006200EC"/>
    <w:rsid w:val="006C525F"/>
    <w:rsid w:val="006C5DE7"/>
    <w:rsid w:val="006F430B"/>
    <w:rsid w:val="00810E9F"/>
    <w:rsid w:val="008A0539"/>
    <w:rsid w:val="008C63E3"/>
    <w:rsid w:val="008D19C6"/>
    <w:rsid w:val="009941FC"/>
    <w:rsid w:val="00A9600C"/>
    <w:rsid w:val="00AD7D18"/>
    <w:rsid w:val="00D65646"/>
    <w:rsid w:val="00D65BC5"/>
    <w:rsid w:val="00DE3E9E"/>
    <w:rsid w:val="00E4430D"/>
    <w:rsid w:val="00F61737"/>
    <w:rsid w:val="18AD4FBE"/>
    <w:rsid w:val="1E156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E178"/>
  <w15:docId w15:val="{FC000BDF-26CC-4B46-8C99-04C1283C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ind w:firstLineChars="200" w:firstLine="200"/>
      <w:jc w:val="both"/>
    </w:pPr>
    <w:rPr>
      <w:kern w:val="2"/>
      <w:sz w:val="24"/>
      <w:szCs w:val="24"/>
    </w:rPr>
  </w:style>
  <w:style w:type="paragraph" w:styleId="1">
    <w:name w:val="heading 1"/>
    <w:basedOn w:val="a"/>
    <w:next w:val="a0"/>
    <w:link w:val="10"/>
    <w:uiPriority w:val="9"/>
    <w:qFormat/>
    <w:pPr>
      <w:keepNext/>
      <w:keepLines/>
      <w:numPr>
        <w:numId w:val="1"/>
      </w:numPr>
      <w:tabs>
        <w:tab w:val="left" w:pos="432"/>
      </w:tabs>
      <w:spacing w:before="340" w:after="330" w:line="578" w:lineRule="auto"/>
      <w:ind w:firstLineChars="0" w:firstLine="0"/>
      <w:jc w:val="left"/>
      <w:outlineLvl w:val="0"/>
    </w:pPr>
    <w:rPr>
      <w:b/>
      <w:kern w:val="44"/>
      <w:sz w:val="32"/>
      <w:szCs w:val="20"/>
    </w:rPr>
  </w:style>
  <w:style w:type="paragraph" w:styleId="2">
    <w:name w:val="heading 2"/>
    <w:basedOn w:val="a"/>
    <w:next w:val="a"/>
    <w:link w:val="20"/>
    <w:uiPriority w:val="9"/>
    <w:qFormat/>
    <w:pPr>
      <w:keepNext/>
      <w:keepLines/>
      <w:numPr>
        <w:ilvl w:val="1"/>
        <w:numId w:val="1"/>
      </w:numPr>
      <w:tabs>
        <w:tab w:val="left" w:pos="860"/>
      </w:tabs>
      <w:spacing w:before="260" w:after="260" w:line="416" w:lineRule="auto"/>
      <w:ind w:firstLineChars="0" w:firstLine="0"/>
      <w:outlineLvl w:val="1"/>
    </w:pPr>
    <w:rPr>
      <w:rFonts w:ascii="Arial" w:eastAsia="黑体" w:hAnsi="Arial"/>
      <w:b/>
      <w:bCs/>
      <w:sz w:val="32"/>
      <w:szCs w:val="32"/>
    </w:rPr>
  </w:style>
  <w:style w:type="paragraph" w:styleId="3">
    <w:name w:val="heading 3"/>
    <w:basedOn w:val="a"/>
    <w:next w:val="a0"/>
    <w:link w:val="30"/>
    <w:qFormat/>
    <w:pPr>
      <w:keepNext/>
      <w:keepLines/>
      <w:numPr>
        <w:ilvl w:val="2"/>
        <w:numId w:val="1"/>
      </w:numPr>
      <w:tabs>
        <w:tab w:val="left" w:pos="720"/>
      </w:tabs>
      <w:spacing w:before="260" w:after="260" w:line="416" w:lineRule="auto"/>
      <w:ind w:firstLineChars="0" w:firstLine="0"/>
      <w:outlineLvl w:val="2"/>
    </w:pPr>
    <w:rPr>
      <w:b/>
      <w:bCs/>
      <w:sz w:val="32"/>
      <w:szCs w:val="32"/>
    </w:rPr>
  </w:style>
  <w:style w:type="paragraph" w:styleId="4">
    <w:name w:val="heading 4"/>
    <w:basedOn w:val="a"/>
    <w:next w:val="a0"/>
    <w:link w:val="40"/>
    <w:uiPriority w:val="9"/>
    <w:qFormat/>
    <w:pPr>
      <w:keepNext/>
      <w:keepLines/>
      <w:numPr>
        <w:ilvl w:val="3"/>
        <w:numId w:val="1"/>
      </w:numPr>
      <w:tabs>
        <w:tab w:val="left" w:pos="864"/>
      </w:tabs>
      <w:spacing w:before="280" w:after="290" w:line="377" w:lineRule="auto"/>
      <w:ind w:firstLineChars="0" w:firstLine="0"/>
      <w:jc w:val="left"/>
      <w:outlineLvl w:val="3"/>
    </w:pPr>
    <w:rPr>
      <w:rFonts w:ascii="Arial" w:eastAsia="黑体" w:hAnsi="Arial"/>
      <w:b/>
      <w:bCs/>
      <w:sz w:val="28"/>
      <w:szCs w:val="28"/>
    </w:rPr>
  </w:style>
  <w:style w:type="paragraph" w:styleId="5">
    <w:name w:val="heading 5"/>
    <w:basedOn w:val="a"/>
    <w:next w:val="a"/>
    <w:link w:val="50"/>
    <w:uiPriority w:val="9"/>
    <w:qFormat/>
    <w:pPr>
      <w:keepNext/>
      <w:keepLines/>
      <w:tabs>
        <w:tab w:val="left" w:pos="1440"/>
      </w:tabs>
      <w:spacing w:before="280" w:after="290" w:line="376" w:lineRule="auto"/>
      <w:ind w:firstLineChars="0" w:firstLine="0"/>
      <w:outlineLvl w:val="4"/>
    </w:pPr>
    <w:rPr>
      <w:rFonts w:ascii="黑体" w:eastAsia="黑体" w:hAnsi="宋体"/>
      <w:b/>
      <w:bCs/>
      <w:sz w:val="28"/>
      <w:szCs w:val="28"/>
    </w:rPr>
  </w:style>
  <w:style w:type="paragraph" w:styleId="6">
    <w:name w:val="heading 6"/>
    <w:basedOn w:val="a"/>
    <w:next w:val="a"/>
    <w:link w:val="60"/>
    <w:qFormat/>
    <w:pPr>
      <w:keepNext/>
      <w:keepLines/>
      <w:tabs>
        <w:tab w:val="left" w:pos="1152"/>
      </w:tabs>
      <w:spacing w:before="240" w:after="64" w:line="320" w:lineRule="auto"/>
      <w:ind w:firstLineChars="0" w:firstLine="0"/>
      <w:outlineLvl w:val="5"/>
    </w:pPr>
    <w:rPr>
      <w:rFonts w:ascii="Arial" w:eastAsia="黑体" w:hAnsi="Arial"/>
      <w:b/>
      <w:bCs/>
      <w:sz w:val="28"/>
      <w:szCs w:val="22"/>
    </w:rPr>
  </w:style>
  <w:style w:type="paragraph" w:styleId="7">
    <w:name w:val="heading 7"/>
    <w:basedOn w:val="a"/>
    <w:next w:val="a"/>
    <w:link w:val="70"/>
    <w:uiPriority w:val="9"/>
    <w:qFormat/>
    <w:pPr>
      <w:keepNext/>
      <w:keepLines/>
      <w:tabs>
        <w:tab w:val="left" w:pos="1296"/>
      </w:tabs>
      <w:spacing w:before="240" w:after="64" w:line="320" w:lineRule="auto"/>
      <w:ind w:firstLineChars="0" w:firstLine="0"/>
      <w:outlineLvl w:val="6"/>
    </w:pPr>
    <w:rPr>
      <w:rFonts w:ascii="宋体" w:hAnsi="宋体"/>
      <w:b/>
      <w:bCs/>
      <w:szCs w:val="22"/>
    </w:rPr>
  </w:style>
  <w:style w:type="paragraph" w:styleId="8">
    <w:name w:val="heading 8"/>
    <w:basedOn w:val="a"/>
    <w:next w:val="a"/>
    <w:link w:val="80"/>
    <w:qFormat/>
    <w:pPr>
      <w:keepNext/>
      <w:keepLines/>
      <w:tabs>
        <w:tab w:val="left" w:pos="1440"/>
      </w:tabs>
      <w:spacing w:before="240" w:after="64" w:line="320" w:lineRule="auto"/>
      <w:ind w:firstLineChars="0" w:firstLine="0"/>
      <w:outlineLvl w:val="7"/>
    </w:pPr>
    <w:rPr>
      <w:rFonts w:ascii="Arial" w:eastAsia="黑体" w:hAnsi="Arial"/>
      <w:szCs w:val="22"/>
    </w:rPr>
  </w:style>
  <w:style w:type="paragraph" w:styleId="9">
    <w:name w:val="heading 9"/>
    <w:basedOn w:val="a"/>
    <w:next w:val="a"/>
    <w:link w:val="90"/>
    <w:qFormat/>
    <w:pPr>
      <w:keepNext/>
      <w:keepLines/>
      <w:tabs>
        <w:tab w:val="left" w:pos="1584"/>
      </w:tabs>
      <w:spacing w:before="240" w:after="64" w:line="320" w:lineRule="auto"/>
      <w:ind w:firstLineChars="0" w:firstLine="0"/>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spacing w:line="240" w:lineRule="auto"/>
      <w:ind w:firstLineChars="0" w:firstLine="0"/>
    </w:pPr>
  </w:style>
  <w:style w:type="paragraph" w:styleId="a5">
    <w:name w:val="caption"/>
    <w:basedOn w:val="a"/>
    <w:next w:val="a"/>
    <w:link w:val="a6"/>
    <w:qFormat/>
    <w:rPr>
      <w:rFonts w:ascii="Cambria" w:eastAsia="黑体" w:hAnsi="Cambria"/>
      <w:sz w:val="20"/>
      <w:szCs w:val="20"/>
    </w:rPr>
  </w:style>
  <w:style w:type="paragraph" w:styleId="a7">
    <w:name w:val="annotation text"/>
    <w:basedOn w:val="a"/>
    <w:link w:val="a8"/>
    <w:uiPriority w:val="99"/>
    <w:qFormat/>
    <w:pPr>
      <w:jc w:val="left"/>
    </w:pPr>
    <w:rPr>
      <w:sz w:val="21"/>
    </w:rPr>
  </w:style>
  <w:style w:type="paragraph" w:styleId="a9">
    <w:name w:val="Body Text"/>
    <w:basedOn w:val="a"/>
    <w:link w:val="aa"/>
    <w:uiPriority w:val="99"/>
    <w:qFormat/>
    <w:pPr>
      <w:spacing w:line="540" w:lineRule="exact"/>
    </w:pPr>
    <w:rPr>
      <w:rFonts w:ascii="仿宋_GB2312" w:eastAsia="仿宋_GB2312"/>
    </w:rPr>
  </w:style>
  <w:style w:type="paragraph" w:styleId="TOC3">
    <w:name w:val="toc 3"/>
    <w:basedOn w:val="a"/>
    <w:next w:val="a"/>
    <w:uiPriority w:val="39"/>
    <w:qFormat/>
    <w:pPr>
      <w:ind w:leftChars="400" w:left="840"/>
    </w:pPr>
  </w:style>
  <w:style w:type="paragraph" w:styleId="ab">
    <w:name w:val="Date"/>
    <w:basedOn w:val="a"/>
    <w:next w:val="a"/>
    <w:link w:val="ac"/>
    <w:uiPriority w:val="99"/>
    <w:semiHidden/>
    <w:unhideWhenUsed/>
    <w:qFormat/>
    <w:pPr>
      <w:ind w:leftChars="2500" w:left="100"/>
    </w:pPr>
  </w:style>
  <w:style w:type="paragraph" w:styleId="ad">
    <w:name w:val="Balloon Text"/>
    <w:basedOn w:val="a"/>
    <w:link w:val="ae"/>
    <w:uiPriority w:val="99"/>
    <w:unhideWhenUsed/>
    <w:qFormat/>
    <w:rPr>
      <w:sz w:val="18"/>
      <w:szCs w:val="18"/>
    </w:rPr>
  </w:style>
  <w:style w:type="paragraph" w:styleId="af">
    <w:name w:val="footer"/>
    <w:basedOn w:val="a"/>
    <w:link w:val="af0"/>
    <w:uiPriority w:val="99"/>
    <w:qFormat/>
    <w:pPr>
      <w:tabs>
        <w:tab w:val="center" w:pos="4153"/>
        <w:tab w:val="right" w:pos="8306"/>
      </w:tabs>
      <w:snapToGrid w:val="0"/>
      <w:jc w:val="left"/>
    </w:pPr>
    <w:rPr>
      <w:sz w:val="18"/>
      <w:szCs w:val="18"/>
    </w:rPr>
  </w:style>
  <w:style w:type="paragraph" w:styleId="af1">
    <w:name w:val="header"/>
    <w:basedOn w:val="a"/>
    <w:link w:val="af2"/>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TOC4">
    <w:name w:val="toc 4"/>
    <w:basedOn w:val="a"/>
    <w:next w:val="a"/>
    <w:uiPriority w:val="39"/>
    <w:qFormat/>
    <w:pPr>
      <w:ind w:leftChars="600" w:left="1260"/>
    </w:pPr>
  </w:style>
  <w:style w:type="paragraph" w:styleId="TOC2">
    <w:name w:val="toc 2"/>
    <w:basedOn w:val="a"/>
    <w:next w:val="a"/>
    <w:uiPriority w:val="39"/>
    <w:qFormat/>
    <w:pPr>
      <w:ind w:leftChars="200" w:left="420"/>
    </w:p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paragraph" w:styleId="af3">
    <w:name w:val="Normal (Web)"/>
    <w:basedOn w:val="a"/>
    <w:uiPriority w:val="99"/>
    <w:unhideWhenUsed/>
    <w:qFormat/>
    <w:pPr>
      <w:widowControl/>
      <w:jc w:val="left"/>
    </w:pPr>
    <w:rPr>
      <w:rFonts w:ascii="宋体" w:hAnsi="宋体" w:cs="宋体"/>
      <w:kern w:val="0"/>
    </w:rPr>
  </w:style>
  <w:style w:type="paragraph" w:styleId="af4">
    <w:name w:val="Title"/>
    <w:basedOn w:val="a"/>
    <w:link w:val="af5"/>
    <w:uiPriority w:val="10"/>
    <w:qFormat/>
    <w:pPr>
      <w:spacing w:before="240" w:after="60"/>
      <w:jc w:val="center"/>
      <w:outlineLvl w:val="0"/>
    </w:pPr>
    <w:rPr>
      <w:rFonts w:ascii="Arial" w:hAnsi="Arial" w:cs="Arial"/>
      <w:b/>
      <w:bCs/>
      <w:kern w:val="0"/>
      <w:sz w:val="32"/>
      <w:szCs w:val="32"/>
    </w:rPr>
  </w:style>
  <w:style w:type="paragraph" w:styleId="af6">
    <w:name w:val="annotation subject"/>
    <w:basedOn w:val="a7"/>
    <w:next w:val="a7"/>
    <w:link w:val="af7"/>
    <w:uiPriority w:val="99"/>
    <w:unhideWhenUsed/>
    <w:qFormat/>
    <w:rPr>
      <w:b/>
      <w:bCs/>
      <w:szCs w:val="22"/>
    </w:rPr>
  </w:style>
  <w:style w:type="table" w:styleId="af8">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rPr>
  </w:style>
  <w:style w:type="character" w:styleId="afa">
    <w:name w:val="page number"/>
    <w:basedOn w:val="a1"/>
    <w:qFormat/>
  </w:style>
  <w:style w:type="character" w:styleId="afb">
    <w:name w:val="FollowedHyperlink"/>
    <w:uiPriority w:val="99"/>
    <w:unhideWhenUsed/>
    <w:qFormat/>
    <w:rPr>
      <w:color w:val="800080"/>
      <w:u w:val="single"/>
    </w:rPr>
  </w:style>
  <w:style w:type="character" w:styleId="afc">
    <w:name w:val="Emphasis"/>
    <w:uiPriority w:val="20"/>
    <w:qFormat/>
    <w:rPr>
      <w:color w:val="CC0000"/>
    </w:rPr>
  </w:style>
  <w:style w:type="character" w:styleId="afd">
    <w:name w:val="Hyperlink"/>
    <w:uiPriority w:val="99"/>
    <w:unhideWhenUsed/>
    <w:qFormat/>
    <w:rPr>
      <w:color w:val="0000FF"/>
      <w:u w:val="single"/>
    </w:rPr>
  </w:style>
  <w:style w:type="character" w:styleId="afe">
    <w:name w:val="annotation reference"/>
    <w:uiPriority w:val="99"/>
    <w:unhideWhenUsed/>
    <w:qFormat/>
    <w:rPr>
      <w:sz w:val="21"/>
      <w:szCs w:val="21"/>
    </w:rPr>
  </w:style>
  <w:style w:type="character" w:customStyle="1" w:styleId="10">
    <w:name w:val="标题 1 字符"/>
    <w:link w:val="1"/>
    <w:uiPriority w:val="9"/>
    <w:qFormat/>
    <w:rPr>
      <w:b/>
      <w:kern w:val="44"/>
      <w:sz w:val="32"/>
    </w:rPr>
  </w:style>
  <w:style w:type="character" w:customStyle="1" w:styleId="1Char1">
    <w:name w:val="标题 1 Char1"/>
    <w:uiPriority w:val="9"/>
    <w:rPr>
      <w:rFonts w:ascii="Arial" w:eastAsia="黑体" w:hAnsi="Arial"/>
      <w:b/>
      <w:bCs/>
      <w:sz w:val="36"/>
      <w:szCs w:val="36"/>
    </w:rPr>
  </w:style>
  <w:style w:type="character" w:customStyle="1" w:styleId="20">
    <w:name w:val="标题 2 字符"/>
    <w:link w:val="2"/>
    <w:uiPriority w:val="9"/>
    <w:qFormat/>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uiPriority w:val="9"/>
    <w:qFormat/>
    <w:rPr>
      <w:rFonts w:ascii="Arial" w:eastAsia="黑体" w:hAnsi="Arial"/>
      <w:b/>
      <w:bCs/>
      <w:kern w:val="2"/>
      <w:sz w:val="28"/>
      <w:szCs w:val="28"/>
    </w:rPr>
  </w:style>
  <w:style w:type="character" w:customStyle="1" w:styleId="50">
    <w:name w:val="标题 5 字符"/>
    <w:link w:val="5"/>
    <w:uiPriority w:val="9"/>
    <w:qFormat/>
    <w:rPr>
      <w:rFonts w:ascii="黑体" w:eastAsia="黑体" w:hAnsi="宋体"/>
      <w:b/>
      <w:bCs/>
      <w:kern w:val="2"/>
      <w:sz w:val="28"/>
      <w:szCs w:val="28"/>
    </w:rPr>
  </w:style>
  <w:style w:type="character" w:customStyle="1" w:styleId="60">
    <w:name w:val="标题 6 字符"/>
    <w:basedOn w:val="a1"/>
    <w:link w:val="6"/>
    <w:rPr>
      <w:rFonts w:ascii="Arial" w:eastAsia="黑体" w:hAnsi="Arial"/>
      <w:b/>
      <w:bCs/>
      <w:kern w:val="2"/>
      <w:sz w:val="28"/>
      <w:szCs w:val="22"/>
    </w:rPr>
  </w:style>
  <w:style w:type="character" w:customStyle="1" w:styleId="70">
    <w:name w:val="标题 7 字符"/>
    <w:link w:val="7"/>
    <w:uiPriority w:val="9"/>
    <w:qFormat/>
    <w:rPr>
      <w:rFonts w:ascii="宋体" w:hAnsi="宋体"/>
      <w:b/>
      <w:bCs/>
      <w:kern w:val="2"/>
      <w:sz w:val="24"/>
      <w:szCs w:val="22"/>
    </w:rPr>
  </w:style>
  <w:style w:type="character" w:customStyle="1" w:styleId="80">
    <w:name w:val="标题 8 字符"/>
    <w:basedOn w:val="a1"/>
    <w:link w:val="8"/>
    <w:rPr>
      <w:rFonts w:ascii="Arial" w:eastAsia="黑体" w:hAnsi="Arial"/>
      <w:kern w:val="2"/>
      <w:sz w:val="24"/>
      <w:szCs w:val="22"/>
    </w:rPr>
  </w:style>
  <w:style w:type="character" w:customStyle="1" w:styleId="90">
    <w:name w:val="标题 9 字符"/>
    <w:basedOn w:val="a1"/>
    <w:link w:val="9"/>
    <w:rPr>
      <w:rFonts w:ascii="Arial" w:eastAsia="黑体" w:hAnsi="Arial"/>
      <w:kern w:val="2"/>
      <w:sz w:val="24"/>
      <w:szCs w:val="21"/>
    </w:rPr>
  </w:style>
  <w:style w:type="character" w:customStyle="1" w:styleId="a4">
    <w:name w:val="正文缩进 字符"/>
    <w:link w:val="a0"/>
    <w:qFormat/>
    <w:rPr>
      <w:kern w:val="2"/>
      <w:sz w:val="24"/>
      <w:szCs w:val="24"/>
    </w:rPr>
  </w:style>
  <w:style w:type="character" w:customStyle="1" w:styleId="a8">
    <w:name w:val="批注文字 字符"/>
    <w:link w:val="a7"/>
    <w:uiPriority w:val="99"/>
    <w:qFormat/>
    <w:rPr>
      <w:kern w:val="2"/>
      <w:sz w:val="21"/>
      <w:szCs w:val="24"/>
    </w:rPr>
  </w:style>
  <w:style w:type="character" w:customStyle="1" w:styleId="af2">
    <w:name w:val="页眉 字符"/>
    <w:link w:val="af1"/>
    <w:uiPriority w:val="99"/>
    <w:qFormat/>
    <w:rPr>
      <w:kern w:val="2"/>
      <w:sz w:val="18"/>
      <w:szCs w:val="18"/>
    </w:rPr>
  </w:style>
  <w:style w:type="character" w:customStyle="1" w:styleId="af0">
    <w:name w:val="页脚 字符"/>
    <w:link w:val="af"/>
    <w:uiPriority w:val="99"/>
    <w:qFormat/>
    <w:rPr>
      <w:kern w:val="2"/>
      <w:sz w:val="18"/>
      <w:szCs w:val="18"/>
    </w:rPr>
  </w:style>
  <w:style w:type="character" w:customStyle="1" w:styleId="a6">
    <w:name w:val="题注 字符"/>
    <w:link w:val="a5"/>
    <w:qFormat/>
    <w:rPr>
      <w:rFonts w:ascii="Cambria" w:eastAsia="黑体" w:hAnsi="Cambria"/>
      <w:kern w:val="2"/>
    </w:rPr>
  </w:style>
  <w:style w:type="character" w:customStyle="1" w:styleId="af5">
    <w:name w:val="标题 字符"/>
    <w:link w:val="af4"/>
    <w:uiPriority w:val="10"/>
    <w:rPr>
      <w:rFonts w:ascii="Arial" w:hAnsi="Arial" w:cs="Arial"/>
      <w:b/>
      <w:bCs/>
      <w:sz w:val="32"/>
      <w:szCs w:val="32"/>
    </w:rPr>
  </w:style>
  <w:style w:type="character" w:customStyle="1" w:styleId="aa">
    <w:name w:val="正文文本 字符"/>
    <w:link w:val="a9"/>
    <w:uiPriority w:val="99"/>
    <w:qFormat/>
    <w:rPr>
      <w:rFonts w:ascii="仿宋_GB2312" w:eastAsia="仿宋_GB2312"/>
      <w:kern w:val="2"/>
      <w:sz w:val="24"/>
      <w:szCs w:val="24"/>
    </w:rPr>
  </w:style>
  <w:style w:type="character" w:customStyle="1" w:styleId="HTML0">
    <w:name w:val="HTML 预设格式 字符"/>
    <w:link w:val="HTML"/>
    <w:uiPriority w:val="99"/>
    <w:qFormat/>
    <w:rPr>
      <w:rFonts w:ascii="宋体" w:hAnsi="宋体" w:cs="宋体"/>
      <w:sz w:val="24"/>
      <w:szCs w:val="24"/>
    </w:rPr>
  </w:style>
  <w:style w:type="character" w:customStyle="1" w:styleId="af7">
    <w:name w:val="批注主题 字符"/>
    <w:link w:val="af6"/>
    <w:uiPriority w:val="99"/>
    <w:qFormat/>
    <w:rPr>
      <w:rFonts w:ascii="Calibri" w:eastAsia="宋体" w:hAnsi="Calibri" w:cs="Times New Roman"/>
      <w:b/>
      <w:bCs/>
      <w:kern w:val="2"/>
      <w:sz w:val="21"/>
      <w:szCs w:val="22"/>
    </w:rPr>
  </w:style>
  <w:style w:type="character" w:customStyle="1" w:styleId="ae">
    <w:name w:val="批注框文本 字符"/>
    <w:link w:val="ad"/>
    <w:uiPriority w:val="99"/>
    <w:qFormat/>
    <w:rPr>
      <w:rFonts w:ascii="Calibri" w:eastAsia="宋体" w:hAnsi="Calibri" w:cs="Times New Roman"/>
      <w:kern w:val="2"/>
      <w:sz w:val="18"/>
      <w:szCs w:val="18"/>
    </w:rPr>
  </w:style>
  <w:style w:type="paragraph" w:styleId="aff">
    <w:name w:val="No Spacing"/>
    <w:uiPriority w:val="1"/>
    <w:qFormat/>
    <w:pPr>
      <w:widowControl w:val="0"/>
      <w:ind w:left="425" w:firstLine="3260"/>
      <w:jc w:val="both"/>
    </w:pPr>
    <w:rPr>
      <w:kern w:val="2"/>
      <w:sz w:val="21"/>
      <w:szCs w:val="22"/>
    </w:rPr>
  </w:style>
  <w:style w:type="paragraph" w:styleId="aff0">
    <w:name w:val="List Paragraph"/>
    <w:basedOn w:val="a"/>
    <w:uiPriority w:val="34"/>
    <w:qFormat/>
    <w:pPr>
      <w:ind w:firstLine="420"/>
    </w:pPr>
    <w:rPr>
      <w:szCs w:val="22"/>
    </w:rPr>
  </w:style>
  <w:style w:type="paragraph" w:customStyle="1" w:styleId="TOC10">
    <w:name w:val="TOC 标题1"/>
    <w:basedOn w:val="1"/>
    <w:next w:val="a"/>
    <w:uiPriority w:val="39"/>
    <w:qFormat/>
    <w:pPr>
      <w:widowControl/>
      <w:numPr>
        <w:numId w:val="0"/>
      </w:numPr>
      <w:spacing w:before="480" w:after="0" w:line="276" w:lineRule="auto"/>
      <w:outlineLvl w:val="9"/>
    </w:pPr>
    <w:rPr>
      <w:rFonts w:ascii="Cambria" w:hAnsi="Cambria"/>
      <w:color w:val="365F91"/>
      <w:sz w:val="28"/>
      <w:szCs w:val="28"/>
    </w:rPr>
  </w:style>
  <w:style w:type="character" w:customStyle="1" w:styleId="font51">
    <w:name w:val="font51"/>
    <w:qFormat/>
    <w:rPr>
      <w:rFonts w:ascii="宋体" w:eastAsia="宋体" w:hAnsi="宋体" w:cs="宋体" w:hint="eastAsia"/>
      <w:color w:val="000000"/>
      <w:sz w:val="20"/>
      <w:szCs w:val="20"/>
      <w:u w:val="none"/>
    </w:rPr>
  </w:style>
  <w:style w:type="character" w:customStyle="1" w:styleId="aff1">
    <w:name w:val="介绍"/>
    <w:uiPriority w:val="99"/>
    <w:unhideWhenUsed/>
    <w:qFormat/>
    <w:rPr>
      <w:rFonts w:ascii="Times New Roman" w:eastAsia="宋体" w:hAnsi="Times New Roman"/>
      <w:color w:val="4F81BD"/>
      <w:sz w:val="21"/>
      <w:shd w:val="clear" w:color="auto" w:fill="E1DFDD"/>
    </w:rPr>
  </w:style>
  <w:style w:type="character" w:customStyle="1" w:styleId="15">
    <w:name w:val="15"/>
    <w:qFormat/>
    <w:rPr>
      <w:rFonts w:ascii="Times New Roman" w:hAnsi="Times New Roman" w:cs="Times New Roman" w:hint="default"/>
      <w:b/>
      <w:bCs/>
      <w:kern w:val="2"/>
      <w:sz w:val="28"/>
      <w:szCs w:val="28"/>
    </w:rPr>
  </w:style>
  <w:style w:type="character" w:customStyle="1" w:styleId="font21">
    <w:name w:val="font21"/>
    <w:qFormat/>
    <w:rPr>
      <w:rFonts w:ascii="宋体" w:eastAsia="宋体" w:hAnsi="宋体" w:cs="宋体" w:hint="eastAsia"/>
      <w:color w:val="000000"/>
      <w:sz w:val="20"/>
      <w:szCs w:val="20"/>
      <w:u w:val="none"/>
    </w:rPr>
  </w:style>
  <w:style w:type="character" w:customStyle="1" w:styleId="apple-converted-space">
    <w:name w:val="apple-converted-space"/>
    <w:basedOn w:val="a1"/>
    <w:qFormat/>
  </w:style>
  <w:style w:type="character" w:customStyle="1" w:styleId="aff2">
    <w:name w:val="特别强调"/>
    <w:qFormat/>
    <w:rPr>
      <w:b/>
      <w:bCs/>
    </w:rPr>
  </w:style>
  <w:style w:type="character" w:customStyle="1" w:styleId="11">
    <w:name w:val="未处理的提及1"/>
    <w:uiPriority w:val="99"/>
    <w:unhideWhenUsed/>
    <w:qFormat/>
    <w:rPr>
      <w:color w:val="605E5C"/>
      <w:shd w:val="clear" w:color="auto" w:fill="E1DFDD"/>
    </w:rPr>
  </w:style>
  <w:style w:type="character" w:customStyle="1" w:styleId="font41">
    <w:name w:val="font41"/>
    <w:qFormat/>
    <w:rPr>
      <w:rFonts w:ascii="Arial" w:hAnsi="Arial" w:cs="Arial" w:hint="default"/>
      <w:color w:val="000000"/>
      <w:sz w:val="20"/>
      <w:szCs w:val="20"/>
      <w:u w:val="none"/>
    </w:rPr>
  </w:style>
  <w:style w:type="character" w:customStyle="1" w:styleId="16">
    <w:name w:val="16"/>
    <w:qFormat/>
    <w:rPr>
      <w:rFonts w:ascii="Cambria" w:hAnsi="Cambria" w:hint="default"/>
      <w:b/>
      <w:bCs/>
      <w:kern w:val="2"/>
      <w:sz w:val="28"/>
      <w:szCs w:val="28"/>
    </w:rPr>
  </w:style>
  <w:style w:type="character" w:customStyle="1" w:styleId="Internet">
    <w:name w:val="Internet 链接"/>
    <w:qFormat/>
    <w:rPr>
      <w:color w:val="000080"/>
      <w:u w:val="single"/>
      <w:lang w:val="zh-CN" w:eastAsia="zh-CN" w:bidi="zh-CN"/>
    </w:rPr>
  </w:style>
  <w:style w:type="paragraph" w:customStyle="1" w:styleId="aff3">
    <w:name w:val="二级标题"/>
    <w:basedOn w:val="2"/>
    <w:qFormat/>
    <w:pPr>
      <w:widowControl/>
      <w:numPr>
        <w:ilvl w:val="0"/>
        <w:numId w:val="0"/>
      </w:numPr>
      <w:adjustRightInd w:val="0"/>
      <w:spacing w:line="415" w:lineRule="auto"/>
    </w:pPr>
    <w:rPr>
      <w:rFonts w:ascii="仿宋" w:eastAsia="仿宋" w:hAnsi="仿宋"/>
      <w:sz w:val="28"/>
    </w:rPr>
  </w:style>
  <w:style w:type="paragraph" w:customStyle="1" w:styleId="TOC11">
    <w:name w:val="TOC 标题1"/>
    <w:basedOn w:val="1"/>
    <w:next w:val="a"/>
    <w:uiPriority w:val="39"/>
    <w:unhideWhenUsed/>
    <w:qFormat/>
    <w:pPr>
      <w:widowControl/>
      <w:numPr>
        <w:numId w:val="0"/>
      </w:numPr>
      <w:tabs>
        <w:tab w:val="clear" w:pos="432"/>
      </w:tabs>
      <w:spacing w:before="480" w:after="0" w:line="276" w:lineRule="auto"/>
      <w:outlineLvl w:val="9"/>
    </w:pPr>
    <w:rPr>
      <w:rFonts w:ascii="Cambria" w:hAnsi="Cambria"/>
      <w:bCs/>
      <w:color w:val="365F91"/>
      <w:kern w:val="0"/>
      <w:sz w:val="28"/>
      <w:szCs w:val="28"/>
    </w:rPr>
  </w:style>
  <w:style w:type="paragraph" w:customStyle="1" w:styleId="1QB">
    <w:name w:val="1QB正文"/>
    <w:basedOn w:val="a"/>
    <w:link w:val="1QBChar"/>
    <w:qFormat/>
    <w:pPr>
      <w:widowControl/>
      <w:autoSpaceDE w:val="0"/>
      <w:autoSpaceDN w:val="0"/>
    </w:pPr>
    <w:rPr>
      <w:rFonts w:ascii="宋体"/>
      <w:kern w:val="0"/>
      <w:sz w:val="21"/>
      <w:szCs w:val="20"/>
    </w:rPr>
  </w:style>
  <w:style w:type="character" w:customStyle="1" w:styleId="1QBChar">
    <w:name w:val="1QB正文 Char"/>
    <w:link w:val="1QB"/>
    <w:qFormat/>
    <w:rPr>
      <w:rFonts w:ascii="宋体"/>
      <w:sz w:val="21"/>
    </w:rPr>
  </w:style>
  <w:style w:type="paragraph" w:customStyle="1" w:styleId="12">
    <w:name w:val="列出段落1"/>
    <w:basedOn w:val="a"/>
    <w:uiPriority w:val="34"/>
    <w:qFormat/>
    <w:pPr>
      <w:ind w:leftChars="100" w:left="240" w:rightChars="100" w:right="100" w:firstLine="420"/>
    </w:pPr>
    <w:rPr>
      <w:rFonts w:eastAsia="微软雅黑"/>
      <w:szCs w:val="22"/>
    </w:rPr>
  </w:style>
  <w:style w:type="paragraph" w:customStyle="1" w:styleId="aff4">
    <w:name w:val="编号"/>
    <w:basedOn w:val="a"/>
    <w:next w:val="aff0"/>
    <w:uiPriority w:val="34"/>
    <w:qFormat/>
    <w:pPr>
      <w:ind w:firstLine="420"/>
      <w:jc w:val="left"/>
    </w:pPr>
  </w:style>
  <w:style w:type="paragraph" w:customStyle="1" w:styleId="Table-Text">
    <w:name w:val="Table - Text"/>
    <w:basedOn w:val="a"/>
    <w:qFormat/>
    <w:pPr>
      <w:widowControl/>
      <w:spacing w:before="60" w:after="60"/>
      <w:jc w:val="left"/>
    </w:pPr>
    <w:rPr>
      <w:kern w:val="0"/>
      <w:sz w:val="20"/>
      <w:szCs w:val="20"/>
      <w:lang w:eastAsia="en-US"/>
    </w:rPr>
  </w:style>
  <w:style w:type="paragraph" w:customStyle="1" w:styleId="Table-ColHead">
    <w:name w:val="Table - Col. Head"/>
    <w:basedOn w:val="a"/>
    <w:qFormat/>
    <w:pPr>
      <w:keepNext/>
      <w:widowControl/>
      <w:spacing w:before="60" w:after="60"/>
      <w:jc w:val="left"/>
    </w:pPr>
    <w:rPr>
      <w:rFonts w:ascii="Arial" w:hAnsi="Arial"/>
      <w:b/>
      <w:kern w:val="0"/>
      <w:sz w:val="18"/>
      <w:szCs w:val="20"/>
      <w:lang w:eastAsia="en-U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5">
    <w:name w:val="表格样式"/>
    <w:basedOn w:val="a"/>
    <w:link w:val="aff6"/>
    <w:qFormat/>
    <w:pPr>
      <w:jc w:val="left"/>
    </w:pPr>
    <w:rPr>
      <w:sz w:val="20"/>
      <w:szCs w:val="22"/>
    </w:rPr>
  </w:style>
  <w:style w:type="character" w:customStyle="1" w:styleId="aff6">
    <w:name w:val="表格样式 字符"/>
    <w:link w:val="aff5"/>
    <w:qFormat/>
    <w:rPr>
      <w:kern w:val="2"/>
      <w:szCs w:val="22"/>
    </w:rPr>
  </w:style>
  <w:style w:type="paragraph" w:customStyle="1" w:styleId="4-">
    <w:name w:val="级别4-默安科技"/>
    <w:basedOn w:val="a"/>
    <w:next w:val="a"/>
    <w:qFormat/>
    <w:pPr>
      <w:numPr>
        <w:ilvl w:val="3"/>
        <w:numId w:val="2"/>
      </w:numPr>
      <w:spacing w:before="120" w:after="120" w:line="240" w:lineRule="auto"/>
      <w:ind w:firstLineChars="0" w:firstLine="0"/>
      <w:jc w:val="left"/>
      <w:outlineLvl w:val="3"/>
    </w:pPr>
    <w:rPr>
      <w:rFonts w:ascii="黑体" w:eastAsia="黑体" w:hAnsi="宋体" w:cs="宋体"/>
      <w:b/>
      <w:color w:val="365F91"/>
      <w:sz w:val="21"/>
    </w:rPr>
  </w:style>
  <w:style w:type="character" w:customStyle="1" w:styleId="ac">
    <w:name w:val="日期 字符"/>
    <w:basedOn w:val="a1"/>
    <w:link w:val="ab"/>
    <w:uiPriority w:val="99"/>
    <w:semiHidden/>
    <w:qFormat/>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yhhu</cp:lastModifiedBy>
  <cp:revision>3</cp:revision>
  <dcterms:created xsi:type="dcterms:W3CDTF">2023-03-06T01:57:00Z</dcterms:created>
  <dcterms:modified xsi:type="dcterms:W3CDTF">2023-03-06T02:15:00Z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65327A5806E5415C9CF09BE0C602BCBF</vt:lpwstr>
  </property>
</Properties>
</file>