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C7A0" w14:textId="77777777" w:rsidR="00E90C85" w:rsidRDefault="00E90C85" w:rsidP="00E90C85">
      <w:pPr>
        <w:spacing w:line="60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</w:t>
      </w:r>
    </w:p>
    <w:p w14:paraId="697CA495" w14:textId="77777777" w:rsidR="00E90C85" w:rsidRDefault="00E90C85" w:rsidP="00E90C85">
      <w:pPr>
        <w:tabs>
          <w:tab w:val="left" w:pos="7655"/>
        </w:tabs>
        <w:spacing w:line="580" w:lineRule="exact"/>
        <w:jc w:val="center"/>
        <w:rPr>
          <w:rFonts w:eastAsia="仿宋_GB2312"/>
        </w:rPr>
      </w:pPr>
      <w:r>
        <w:rPr>
          <w:rFonts w:eastAsia="方正小标宋简体"/>
          <w:sz w:val="44"/>
        </w:rPr>
        <w:t>PPT</w:t>
      </w:r>
      <w:r>
        <w:rPr>
          <w:rFonts w:eastAsia="方正小标宋简体"/>
          <w:sz w:val="44"/>
        </w:rPr>
        <w:t>汇报提纲</w:t>
      </w:r>
    </w:p>
    <w:p w14:paraId="6DC2D991" w14:textId="77777777" w:rsidR="00E90C85" w:rsidRDefault="00E90C85" w:rsidP="00E90C85">
      <w:pPr>
        <w:pStyle w:val="a7"/>
        <w:spacing w:line="580" w:lineRule="exact"/>
        <w:ind w:left="120" w:right="436" w:firstLineChars="200" w:firstLine="640"/>
        <w:rPr>
          <w:rFonts w:ascii="Times New Roman" w:eastAsia="仿宋_GB2312" w:hAnsi="Times New Roman" w:cs="Times New Roman"/>
        </w:rPr>
      </w:pPr>
      <w:r>
        <w:rPr>
          <w:rFonts w:eastAsia="仿宋_GB2312" w:hint="eastAsia"/>
        </w:rPr>
        <w:t>整体</w:t>
      </w:r>
      <w:r>
        <w:rPr>
          <w:rFonts w:eastAsia="仿宋_GB2312"/>
        </w:rPr>
        <w:t>要求：</w:t>
      </w:r>
      <w:r>
        <w:rPr>
          <w:rFonts w:eastAsia="仿宋_GB2312"/>
        </w:rPr>
        <w:t>PPT</w:t>
      </w:r>
      <w:r>
        <w:rPr>
          <w:rFonts w:eastAsia="仿宋_GB2312"/>
        </w:rPr>
        <w:t>制作精炼、清晰、到位，</w:t>
      </w:r>
      <w:r>
        <w:rPr>
          <w:rFonts w:eastAsia="仿宋_GB2312" w:hint="eastAsia"/>
        </w:rPr>
        <w:t>汇报直接切入主题，</w:t>
      </w:r>
      <w:r>
        <w:rPr>
          <w:rFonts w:ascii="Times New Roman" w:eastAsia="仿宋_GB2312" w:hAnsi="Times New Roman" w:cs="Times New Roman" w:hint="eastAsia"/>
        </w:rPr>
        <w:t>汇报</w:t>
      </w:r>
      <w:r>
        <w:rPr>
          <w:rFonts w:ascii="Times New Roman" w:eastAsia="仿宋_GB2312" w:hAnsi="Times New Roman" w:cs="Times New Roman"/>
        </w:rPr>
        <w:t>时间</w:t>
      </w:r>
      <w:r>
        <w:rPr>
          <w:rFonts w:ascii="Times New Roman" w:eastAsia="仿宋_GB2312" w:hAnsi="Times New Roman" w:cs="Times New Roman" w:hint="eastAsia"/>
        </w:rPr>
        <w:t>控制在</w:t>
      </w:r>
      <w:r>
        <w:rPr>
          <w:rFonts w:ascii="Times New Roman" w:eastAsia="仿宋_GB2312" w:hAnsi="Times New Roman" w:cs="Times New Roman"/>
          <w:lang w:val="en-US"/>
        </w:rPr>
        <w:t>8</w:t>
      </w:r>
      <w:r>
        <w:rPr>
          <w:rFonts w:ascii="Times New Roman" w:eastAsia="仿宋_GB2312" w:hAnsi="Times New Roman" w:cs="Times New Roman"/>
        </w:rPr>
        <w:t>分钟</w:t>
      </w:r>
      <w:r>
        <w:rPr>
          <w:rFonts w:ascii="Times New Roman" w:eastAsia="仿宋_GB2312" w:hAnsi="Times New Roman" w:cs="Times New Roman" w:hint="eastAsia"/>
        </w:rPr>
        <w:t>以内</w:t>
      </w:r>
      <w:r>
        <w:rPr>
          <w:rFonts w:ascii="Times New Roman" w:eastAsia="仿宋_GB2312" w:hAnsi="Times New Roman" w:cs="Times New Roman"/>
        </w:rPr>
        <w:t>。主要</w:t>
      </w:r>
      <w:r>
        <w:rPr>
          <w:rFonts w:ascii="Times New Roman" w:eastAsia="仿宋_GB2312" w:hAnsi="Times New Roman" w:cs="Times New Roman" w:hint="eastAsia"/>
        </w:rPr>
        <w:t>包括</w:t>
      </w:r>
      <w:r>
        <w:rPr>
          <w:rFonts w:ascii="Times New Roman" w:eastAsia="仿宋_GB2312" w:hAnsi="Times New Roman" w:cs="Times New Roman"/>
        </w:rPr>
        <w:t>以下五</w:t>
      </w:r>
      <w:r>
        <w:rPr>
          <w:rFonts w:ascii="Times New Roman" w:eastAsia="仿宋_GB2312" w:hAnsi="Times New Roman" w:cs="Times New Roman" w:hint="eastAsia"/>
        </w:rPr>
        <w:t>部分</w:t>
      </w:r>
      <w:r>
        <w:rPr>
          <w:rFonts w:ascii="Times New Roman" w:eastAsia="仿宋_GB2312" w:hAnsi="Times New Roman" w:cs="Times New Roman"/>
        </w:rPr>
        <w:t>内容：</w:t>
      </w:r>
    </w:p>
    <w:p w14:paraId="67219007" w14:textId="77777777" w:rsidR="00E90C85" w:rsidRDefault="00E90C85" w:rsidP="00E90C85">
      <w:pPr>
        <w:pStyle w:val="a7"/>
        <w:spacing w:line="580" w:lineRule="exact"/>
        <w:ind w:left="120" w:right="394"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>一、研究意义</w:t>
      </w:r>
      <w:r>
        <w:rPr>
          <w:rFonts w:ascii="Times New Roman" w:eastAsia="仿宋_GB2312" w:hAnsi="Times New Roman" w:cs="Times New Roman"/>
        </w:rPr>
        <w:t>（简要介绍国内外研究现状和本项目拟解决的主要问题）</w:t>
      </w:r>
    </w:p>
    <w:p w14:paraId="0D9F3C3B" w14:textId="77777777" w:rsidR="00E90C85" w:rsidRDefault="00E90C85" w:rsidP="00E90C85">
      <w:pPr>
        <w:pStyle w:val="a7"/>
        <w:spacing w:line="580" w:lineRule="exact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二、研究内容</w:t>
      </w:r>
    </w:p>
    <w:p w14:paraId="30D65530" w14:textId="77777777" w:rsidR="00E90C85" w:rsidRDefault="00E90C85" w:rsidP="00E90C85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  <w:lang w:val="zh-CN" w:bidi="zh-CN"/>
        </w:rPr>
      </w:pPr>
      <w:r>
        <w:rPr>
          <w:rFonts w:eastAsia="仿宋_GB2312" w:hint="eastAsia"/>
          <w:kern w:val="0"/>
          <w:sz w:val="32"/>
          <w:szCs w:val="32"/>
          <w:lang w:val="zh-CN" w:bidi="zh-CN"/>
        </w:rPr>
        <w:t>重要提示</w:t>
      </w:r>
      <w:r>
        <w:rPr>
          <w:rFonts w:eastAsia="仿宋_GB2312"/>
          <w:kern w:val="0"/>
          <w:sz w:val="32"/>
          <w:szCs w:val="32"/>
          <w:lang w:val="zh-CN" w:bidi="zh-CN"/>
        </w:rPr>
        <w:t>：</w:t>
      </w:r>
      <w:r>
        <w:rPr>
          <w:rFonts w:eastAsia="仿宋_GB2312" w:hint="eastAsia"/>
          <w:kern w:val="0"/>
          <w:sz w:val="32"/>
          <w:szCs w:val="32"/>
          <w:lang w:val="zh-CN" w:bidi="zh-CN"/>
        </w:rPr>
        <w:t>该部分内容应作为汇报重点。</w:t>
      </w:r>
    </w:p>
    <w:p w14:paraId="298EDD4B" w14:textId="77777777" w:rsidR="00E90C85" w:rsidRDefault="00E90C85" w:rsidP="00E90C85">
      <w:pPr>
        <w:tabs>
          <w:tab w:val="left" w:pos="1160"/>
        </w:tabs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1.</w:t>
      </w:r>
      <w:r>
        <w:rPr>
          <w:rFonts w:eastAsia="仿宋_GB2312"/>
          <w:sz w:val="32"/>
        </w:rPr>
        <w:t>项目主要研究内容</w:t>
      </w:r>
    </w:p>
    <w:p w14:paraId="68CC4B54" w14:textId="77777777" w:rsidR="00E90C85" w:rsidRDefault="00E90C85" w:rsidP="00E90C85">
      <w:pPr>
        <w:tabs>
          <w:tab w:val="left" w:pos="1160"/>
        </w:tabs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2.</w:t>
      </w:r>
      <w:r>
        <w:rPr>
          <w:rFonts w:eastAsia="仿宋_GB2312" w:hint="eastAsia"/>
          <w:sz w:val="32"/>
        </w:rPr>
        <w:t>拟</w:t>
      </w:r>
      <w:r>
        <w:rPr>
          <w:rFonts w:eastAsia="仿宋_GB2312"/>
          <w:sz w:val="32"/>
        </w:rPr>
        <w:t>突破的关键核心技术</w:t>
      </w:r>
      <w:r>
        <w:rPr>
          <w:rFonts w:eastAsia="仿宋_GB2312" w:hint="eastAsia"/>
          <w:sz w:val="32"/>
        </w:rPr>
        <w:t>（重点</w:t>
      </w:r>
      <w:r>
        <w:rPr>
          <w:rFonts w:eastAsia="仿宋_GB2312"/>
          <w:sz w:val="32"/>
        </w:rPr>
        <w:t>汇</w:t>
      </w:r>
      <w:r>
        <w:rPr>
          <w:rFonts w:eastAsia="仿宋_GB2312" w:hint="eastAsia"/>
          <w:sz w:val="32"/>
        </w:rPr>
        <w:t>报对标国际先进情况，拟进口</w:t>
      </w:r>
      <w:r>
        <w:rPr>
          <w:rFonts w:eastAsia="仿宋_GB2312"/>
          <w:sz w:val="32"/>
        </w:rPr>
        <w:t>替代、</w:t>
      </w:r>
      <w:r>
        <w:rPr>
          <w:rFonts w:eastAsia="仿宋_GB2312" w:hint="eastAsia"/>
          <w:sz w:val="32"/>
        </w:rPr>
        <w:t>取得战略创新产品、突破引领产业发展的科学问题和前沿技术情况）</w:t>
      </w:r>
    </w:p>
    <w:p w14:paraId="0072C17E" w14:textId="77777777" w:rsidR="00E90C85" w:rsidRDefault="00E90C85" w:rsidP="00E90C85">
      <w:pPr>
        <w:tabs>
          <w:tab w:val="left" w:pos="1160"/>
        </w:tabs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3.</w:t>
      </w:r>
      <w:r>
        <w:rPr>
          <w:rFonts w:eastAsia="仿宋_GB2312"/>
          <w:sz w:val="32"/>
        </w:rPr>
        <w:t>主要创新点</w:t>
      </w:r>
    </w:p>
    <w:p w14:paraId="4D75A86F" w14:textId="77777777" w:rsidR="00E90C85" w:rsidRDefault="00E90C85" w:rsidP="00E90C85">
      <w:pPr>
        <w:tabs>
          <w:tab w:val="left" w:pos="1160"/>
        </w:tabs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4.</w:t>
      </w:r>
      <w:r>
        <w:rPr>
          <w:rFonts w:eastAsia="仿宋_GB2312" w:hint="eastAsia"/>
          <w:sz w:val="32"/>
        </w:rPr>
        <w:t>项目实施</w:t>
      </w:r>
      <w:r>
        <w:rPr>
          <w:rFonts w:eastAsia="仿宋_GB2312"/>
          <w:sz w:val="32"/>
        </w:rPr>
        <w:t>技术路线</w:t>
      </w:r>
      <w:r>
        <w:rPr>
          <w:rFonts w:eastAsia="仿宋_GB2312" w:hint="eastAsia"/>
          <w:sz w:val="32"/>
        </w:rPr>
        <w:t>及成果转化应用</w:t>
      </w:r>
    </w:p>
    <w:p w14:paraId="35CB83DE" w14:textId="77777777" w:rsidR="00E90C85" w:rsidRDefault="00E90C85" w:rsidP="00E90C85">
      <w:pPr>
        <w:tabs>
          <w:tab w:val="left" w:pos="1160"/>
        </w:tabs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5.</w:t>
      </w:r>
      <w:r>
        <w:rPr>
          <w:rFonts w:eastAsia="仿宋_GB2312" w:hint="eastAsia"/>
          <w:sz w:val="32"/>
        </w:rPr>
        <w:t>攻关时限及进度安排（攻关进展里程碑节点及成果形式）</w:t>
      </w:r>
    </w:p>
    <w:p w14:paraId="5B8E9CE9" w14:textId="77777777" w:rsidR="00E90C85" w:rsidRDefault="00E90C85" w:rsidP="00E90C85">
      <w:pPr>
        <w:pStyle w:val="a7"/>
        <w:spacing w:line="580" w:lineRule="exact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三、工作基础</w:t>
      </w:r>
    </w:p>
    <w:p w14:paraId="09267881" w14:textId="77777777" w:rsidR="00E90C85" w:rsidRDefault="00E90C85" w:rsidP="00E90C85">
      <w:pPr>
        <w:pStyle w:val="a7"/>
        <w:spacing w:line="580" w:lineRule="exact"/>
        <w:ind w:firstLineChars="200" w:firstLine="612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pacing w:val="-7"/>
        </w:rPr>
        <w:t>1.</w:t>
      </w:r>
      <w:r>
        <w:rPr>
          <w:rFonts w:ascii="Times New Roman" w:eastAsia="仿宋_GB2312" w:hAnsi="Times New Roman" w:cs="Times New Roman"/>
          <w:spacing w:val="-7"/>
        </w:rPr>
        <w:t>团队和单位基础</w:t>
      </w:r>
    </w:p>
    <w:p w14:paraId="23E9A8E2" w14:textId="77777777" w:rsidR="00E90C85" w:rsidRDefault="00E90C85" w:rsidP="00E90C85">
      <w:pPr>
        <w:tabs>
          <w:tab w:val="left" w:pos="1160"/>
        </w:tabs>
        <w:spacing w:line="580" w:lineRule="exact"/>
        <w:ind w:right="436" w:firstLineChars="200" w:firstLine="576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16"/>
          <w:sz w:val="32"/>
        </w:rPr>
        <w:t>2.</w:t>
      </w:r>
      <w:r>
        <w:rPr>
          <w:rFonts w:eastAsia="仿宋_GB2312"/>
          <w:spacing w:val="-16"/>
          <w:sz w:val="32"/>
        </w:rPr>
        <w:t>现有研究</w:t>
      </w:r>
      <w:r>
        <w:rPr>
          <w:rFonts w:eastAsia="仿宋_GB2312" w:hint="eastAsia"/>
          <w:spacing w:val="-16"/>
          <w:sz w:val="32"/>
        </w:rPr>
        <w:t>基础</w:t>
      </w:r>
    </w:p>
    <w:p w14:paraId="5600AC88" w14:textId="77777777" w:rsidR="00E90C85" w:rsidRDefault="00E90C85" w:rsidP="00E90C85">
      <w:pPr>
        <w:pStyle w:val="a7"/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-6"/>
        </w:rPr>
      </w:pPr>
      <w:r>
        <w:rPr>
          <w:rFonts w:ascii="Times New Roman" w:eastAsia="黑体" w:hAnsi="Times New Roman" w:cs="Times New Roman"/>
        </w:rPr>
        <w:t>四、预期目标</w:t>
      </w: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 w:hint="eastAsia"/>
        </w:rPr>
        <w:t>对照</w:t>
      </w:r>
      <w:r>
        <w:rPr>
          <w:rFonts w:eastAsia="仿宋_GB2312" w:hint="eastAsia"/>
        </w:rPr>
        <w:t>榜单绩效目标，应汇报预期</w:t>
      </w:r>
      <w:r>
        <w:rPr>
          <w:rFonts w:ascii="Times New Roman" w:eastAsia="仿宋_GB2312" w:hAnsi="Times New Roman" w:cs="Times New Roman"/>
          <w:spacing w:val="-6"/>
        </w:rPr>
        <w:t>）</w:t>
      </w:r>
    </w:p>
    <w:p w14:paraId="72E7D3B7" w14:textId="77777777" w:rsidR="00E90C85" w:rsidRDefault="00E90C85" w:rsidP="00E90C85">
      <w:pPr>
        <w:pStyle w:val="a7"/>
        <w:spacing w:line="580" w:lineRule="exact"/>
        <w:ind w:right="368"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>五、经费概算</w:t>
      </w:r>
      <w:r>
        <w:rPr>
          <w:rFonts w:ascii="Times New Roman" w:eastAsia="仿宋_GB2312" w:hAnsi="Times New Roman" w:cs="Times New Roman"/>
        </w:rPr>
        <w:t>（经费概算</w:t>
      </w:r>
      <w:r>
        <w:rPr>
          <w:rFonts w:ascii="Times New Roman" w:eastAsia="仿宋_GB2312" w:hAnsi="Times New Roman" w:cs="Times New Roman" w:hint="eastAsia"/>
        </w:rPr>
        <w:t>表</w:t>
      </w:r>
      <w:r>
        <w:rPr>
          <w:rFonts w:ascii="Times New Roman" w:eastAsia="仿宋_GB2312" w:hAnsi="Times New Roman" w:cs="Times New Roman"/>
        </w:rPr>
        <w:t>和简要测算说明）</w:t>
      </w:r>
    </w:p>
    <w:p w14:paraId="15D1EA76" w14:textId="77777777" w:rsidR="00795F0D" w:rsidRDefault="00795F0D"/>
    <w:sectPr w:rsidR="00795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4573" w14:textId="77777777" w:rsidR="00FF73FC" w:rsidRDefault="00FF73FC" w:rsidP="00E90C85">
      <w:r>
        <w:separator/>
      </w:r>
    </w:p>
  </w:endnote>
  <w:endnote w:type="continuationSeparator" w:id="0">
    <w:p w14:paraId="50162CE2" w14:textId="77777777" w:rsidR="00FF73FC" w:rsidRDefault="00FF73FC" w:rsidP="00E9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972E" w14:textId="77777777" w:rsidR="00FF73FC" w:rsidRDefault="00FF73FC" w:rsidP="00E90C85">
      <w:r>
        <w:separator/>
      </w:r>
    </w:p>
  </w:footnote>
  <w:footnote w:type="continuationSeparator" w:id="0">
    <w:p w14:paraId="083E7874" w14:textId="77777777" w:rsidR="00FF73FC" w:rsidRDefault="00FF73FC" w:rsidP="00E9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39"/>
    <w:rsid w:val="001C2A39"/>
    <w:rsid w:val="00795F0D"/>
    <w:rsid w:val="00E90C85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32C7F1-EECC-4C90-BC9B-5D63E694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0C85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C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C8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C8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E90C85"/>
    <w:pPr>
      <w:widowControl w:val="0"/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E90C85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2022-09-15T08:14:00Z</dcterms:created>
  <dcterms:modified xsi:type="dcterms:W3CDTF">2022-09-15T08:14:00Z</dcterms:modified>
</cp:coreProperties>
</file>