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6378" w14:textId="77777777" w:rsidR="00C07781" w:rsidRDefault="00F612C2">
      <w:pPr>
        <w:jc w:val="center"/>
        <w:rPr>
          <w:rStyle w:val="title1"/>
          <w:rFonts w:ascii="方正小标宋简体" w:eastAsia="方正小标宋简体"/>
          <w:bCs w:val="0"/>
          <w:color w:val="000000"/>
          <w:sz w:val="36"/>
          <w:szCs w:val="36"/>
        </w:rPr>
      </w:pPr>
      <w:bookmarkStart w:id="0" w:name="_GoBack"/>
      <w:bookmarkEnd w:id="0"/>
      <w:r>
        <w:rPr>
          <w:rStyle w:val="title1"/>
          <w:rFonts w:ascii="方正小标宋简体" w:eastAsia="方正小标宋简体" w:hint="eastAsia"/>
          <w:color w:val="000000"/>
          <w:sz w:val="36"/>
          <w:szCs w:val="36"/>
        </w:rPr>
        <w:t>浙江省科学技术奖</w:t>
      </w:r>
      <w:r>
        <w:rPr>
          <w:rStyle w:val="title1"/>
          <w:rFonts w:ascii="方正小标宋简体" w:eastAsia="方正小标宋简体"/>
          <w:color w:val="000000"/>
          <w:sz w:val="36"/>
          <w:szCs w:val="36"/>
        </w:rPr>
        <w:t>公示信息表</w:t>
      </w:r>
      <w:r>
        <w:rPr>
          <w:rStyle w:val="title1"/>
          <w:rFonts w:ascii="仿宋_GB2312" w:eastAsia="仿宋_GB2312" w:hint="eastAsia"/>
          <w:color w:val="000000"/>
          <w:sz w:val="32"/>
          <w:szCs w:val="32"/>
        </w:rPr>
        <w:t>（单位提名）</w:t>
      </w:r>
    </w:p>
    <w:p w14:paraId="2589CE62" w14:textId="77777777" w:rsidR="00C07781" w:rsidRDefault="00F612C2">
      <w:pPr>
        <w:spacing w:line="440" w:lineRule="exact"/>
        <w:rPr>
          <w:rFonts w:ascii="仿宋_GB2312" w:eastAsia="仿宋_GB2312" w:hAnsi="仿宋" w:cs="仿宋"/>
          <w:color w:val="000000" w:themeColor="text1"/>
          <w:sz w:val="28"/>
          <w:szCs w:val="24"/>
        </w:rPr>
      </w:pPr>
      <w:r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提名奖项：科学技术进步奖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237"/>
      </w:tblGrid>
      <w:tr w:rsidR="00C07781" w14:paraId="42D2170A" w14:textId="77777777">
        <w:trPr>
          <w:trHeight w:val="647"/>
        </w:trPr>
        <w:tc>
          <w:tcPr>
            <w:tcW w:w="2269" w:type="dxa"/>
            <w:vAlign w:val="center"/>
          </w:tcPr>
          <w:p w14:paraId="32BF4CA2" w14:textId="77777777" w:rsidR="00C07781" w:rsidRDefault="00F612C2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成果名称</w:t>
            </w:r>
          </w:p>
        </w:tc>
        <w:tc>
          <w:tcPr>
            <w:tcW w:w="6237" w:type="dxa"/>
            <w:vAlign w:val="center"/>
          </w:tcPr>
          <w:p w14:paraId="6FEBC42E" w14:textId="77777777" w:rsidR="00C07781" w:rsidRPr="001126AA" w:rsidRDefault="00C44E70">
            <w:pPr>
              <w:jc w:val="center"/>
              <w:rPr>
                <w:rStyle w:val="title1"/>
                <w:rFonts w:ascii="仿宋_GB2312" w:eastAsia="仿宋_GB2312" w:hAnsi="仿宋" w:cs="仿宋"/>
                <w:color w:val="000000"/>
                <w:sz w:val="28"/>
              </w:rPr>
            </w:pPr>
            <w:r w:rsidRPr="001126AA"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美丽村镇多规合一及生态宜居建设体系创新</w:t>
            </w:r>
          </w:p>
        </w:tc>
      </w:tr>
      <w:tr w:rsidR="00C07781" w14:paraId="52B586E2" w14:textId="77777777">
        <w:trPr>
          <w:trHeight w:val="561"/>
        </w:trPr>
        <w:tc>
          <w:tcPr>
            <w:tcW w:w="2269" w:type="dxa"/>
            <w:vAlign w:val="center"/>
          </w:tcPr>
          <w:p w14:paraId="10CABE11" w14:textId="77777777" w:rsidR="00C07781" w:rsidRDefault="00F612C2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提名等级</w:t>
            </w:r>
          </w:p>
        </w:tc>
        <w:tc>
          <w:tcPr>
            <w:tcW w:w="6237" w:type="dxa"/>
            <w:vAlign w:val="center"/>
          </w:tcPr>
          <w:p w14:paraId="4CEA4713" w14:textId="77777777" w:rsidR="00C07781" w:rsidRDefault="00C44E70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 w:rsidRPr="001126AA"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二</w:t>
            </w:r>
            <w:r w:rsidRPr="001126AA">
              <w:rPr>
                <w:rStyle w:val="title1"/>
                <w:rFonts w:ascii="仿宋_GB2312" w:eastAsia="仿宋_GB2312" w:hAnsi="仿宋" w:cs="仿宋"/>
                <w:color w:val="000000"/>
                <w:sz w:val="28"/>
              </w:rPr>
              <w:t>等奖</w:t>
            </w:r>
          </w:p>
        </w:tc>
      </w:tr>
      <w:tr w:rsidR="00C07781" w14:paraId="3B7E0BD5" w14:textId="77777777">
        <w:trPr>
          <w:trHeight w:val="2461"/>
        </w:trPr>
        <w:tc>
          <w:tcPr>
            <w:tcW w:w="2269" w:type="dxa"/>
            <w:vAlign w:val="center"/>
          </w:tcPr>
          <w:p w14:paraId="190463EC" w14:textId="77777777" w:rsidR="00C07781" w:rsidRDefault="00F612C2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提名书</w:t>
            </w:r>
          </w:p>
          <w:p w14:paraId="587A03B7" w14:textId="77777777" w:rsidR="00C07781" w:rsidRDefault="00F612C2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 w14:paraId="5BED590C" w14:textId="77777777" w:rsidR="00C07781" w:rsidRDefault="00773751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详见附件。</w:t>
            </w:r>
          </w:p>
        </w:tc>
      </w:tr>
      <w:tr w:rsidR="00C07781" w14:paraId="6DD7957E" w14:textId="77777777">
        <w:trPr>
          <w:trHeight w:val="1958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6D98C87D" w14:textId="77777777" w:rsidR="00C07781" w:rsidRDefault="00F612C2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主要完成人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4D19240D" w14:textId="77777777" w:rsidR="00BF7050" w:rsidRDefault="00BF7050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  <w:p w14:paraId="371988B0" w14:textId="5635F9B0" w:rsidR="00C07781" w:rsidRDefault="00C44E70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C44E7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洪</w:t>
            </w:r>
            <w:r w:rsidR="00BF7050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 </w:t>
            </w:r>
            <w:r w:rsidRPr="00C44E7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艳</w:t>
            </w:r>
            <w:r w:rsidR="00F612C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，排名1，</w:t>
            </w:r>
            <w:r w:rsidRPr="00C44E7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教授</w:t>
            </w:r>
            <w:r w:rsidR="00F612C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</w:t>
            </w:r>
            <w:r w:rsidRPr="00C44E7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浙江理工大学</w:t>
            </w:r>
            <w:r w:rsidR="00F612C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；</w:t>
            </w:r>
          </w:p>
          <w:p w14:paraId="699D8C1F" w14:textId="3EFBA000" w:rsidR="00C44E70" w:rsidRDefault="00C44E70" w:rsidP="00C44E70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E4C8E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周</w:t>
            </w:r>
            <w:r w:rsidR="00BF7050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 </w:t>
            </w:r>
            <w:r w:rsidRPr="00DE4C8E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强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，排名2，副研究员，</w:t>
            </w:r>
            <w:r w:rsidRPr="00C44E7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浙江理工大学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；</w:t>
            </w:r>
          </w:p>
          <w:p w14:paraId="5C156657" w14:textId="77777777" w:rsidR="00C44E70" w:rsidRDefault="00C44E70" w:rsidP="00C44E70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陈潇玮，排名3，副教授，</w:t>
            </w:r>
            <w:r w:rsidRPr="00C44E7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浙江理工大学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；</w:t>
            </w:r>
          </w:p>
          <w:p w14:paraId="5888D2B3" w14:textId="77777777" w:rsidR="00BF7050" w:rsidRDefault="00C44E70" w:rsidP="00C44E70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E4C8E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张如林，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排名4，</w:t>
            </w:r>
            <w:r w:rsidRPr="00DE4C8E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正高级工程师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</w:t>
            </w:r>
          </w:p>
          <w:p w14:paraId="3C03F2B8" w14:textId="11A4A82B" w:rsidR="00C44E70" w:rsidRPr="00DE4C8E" w:rsidRDefault="00BF7050" w:rsidP="00C44E70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       </w:t>
            </w:r>
            <w:r w:rsidR="00C44E70" w:rsidRPr="00DE4C8E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浙江省城乡规划设计研究院</w:t>
            </w:r>
            <w:r w:rsidR="00C44E7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；</w:t>
            </w:r>
          </w:p>
          <w:p w14:paraId="7E8351E2" w14:textId="71A832B6" w:rsidR="00C44E70" w:rsidRPr="00DE4C8E" w:rsidRDefault="00C44E70" w:rsidP="00C44E70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E4C8E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李海龙，排名5，研究员</w:t>
            </w:r>
            <w:r w:rsidR="00DE4C8E" w:rsidRPr="00DE4C8E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，中国城市科学研究会；</w:t>
            </w:r>
          </w:p>
          <w:p w14:paraId="3365AFD3" w14:textId="6A79E22E" w:rsidR="00DE4C8E" w:rsidRPr="00DE4C8E" w:rsidRDefault="00DE4C8E" w:rsidP="00DE4C8E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E4C8E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那鲲鹏，排名6，副研究员，中国城市科学研究会；</w:t>
            </w:r>
          </w:p>
          <w:p w14:paraId="1832EFAA" w14:textId="1DD915CB" w:rsidR="00DE4C8E" w:rsidRDefault="00DE4C8E" w:rsidP="00DE4C8E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E4C8E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童</w:t>
            </w:r>
            <w:r w:rsidR="00BF7050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 </w:t>
            </w:r>
            <w:r w:rsidRPr="00DE4C8E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磊，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排名7，副教授，</w:t>
            </w:r>
            <w:r w:rsidRPr="00C44E7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浙江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工商</w:t>
            </w:r>
            <w:r w:rsidRPr="00C44E7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大学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；</w:t>
            </w:r>
          </w:p>
          <w:p w14:paraId="38F740C7" w14:textId="2C25BE20" w:rsidR="00BF7050" w:rsidRDefault="00DE4C8E" w:rsidP="00DE4C8E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E4C8E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蔡</w:t>
            </w:r>
            <w:r w:rsidR="00BF7050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 </w:t>
            </w:r>
            <w:r w:rsidRPr="00DE4C8E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健，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排名8，</w:t>
            </w:r>
            <w:r w:rsidRPr="00DE4C8E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正高级工程师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</w:t>
            </w:r>
          </w:p>
          <w:p w14:paraId="2FF11BE3" w14:textId="73E4713D" w:rsidR="00DE4C8E" w:rsidRDefault="00BF7050" w:rsidP="00DE4C8E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       </w:t>
            </w:r>
            <w:r w:rsidR="00DE4C8E" w:rsidRPr="00DE4C8E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浙江省城乡规划设计研究院</w:t>
            </w:r>
            <w:r w:rsidR="00DE4C8E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；</w:t>
            </w:r>
          </w:p>
          <w:p w14:paraId="4CD61CBC" w14:textId="77777777" w:rsidR="00C07781" w:rsidRDefault="00DE4C8E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周兰兰，</w:t>
            </w:r>
            <w:r w:rsidRPr="00DE4C8E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排名9，副研究员，中国城市科学研究会</w:t>
            </w:r>
          </w:p>
          <w:p w14:paraId="02115431" w14:textId="22768910" w:rsidR="00BF7050" w:rsidRPr="00DE4C8E" w:rsidRDefault="00BF7050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C07781" w14:paraId="3F11FEFF" w14:textId="77777777">
        <w:trPr>
          <w:trHeight w:val="1986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028EFDBD" w14:textId="77777777" w:rsidR="00C07781" w:rsidRDefault="00F612C2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 w:rsidRPr="001B7B87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主要完成单位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42A8E28C" w14:textId="77777777" w:rsidR="00C44E70" w:rsidRDefault="00C44E70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</w:p>
          <w:p w14:paraId="6407F91D" w14:textId="77777777" w:rsidR="00C44E70" w:rsidRPr="00C44E70" w:rsidRDefault="00C44E70" w:rsidP="00C44E70">
            <w:pPr>
              <w:spacing w:line="360" w:lineRule="auto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C44E7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 xml:space="preserve">1.单位名称：浙江理工大学 </w:t>
            </w:r>
          </w:p>
          <w:p w14:paraId="20ECBFBA" w14:textId="77777777" w:rsidR="00C44E70" w:rsidRPr="00C44E70" w:rsidRDefault="00C44E70" w:rsidP="00C44E70">
            <w:pPr>
              <w:spacing w:line="360" w:lineRule="auto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C44E7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 xml:space="preserve">2.单位名称：中国城市科学研究会 </w:t>
            </w:r>
          </w:p>
          <w:p w14:paraId="35841584" w14:textId="77777777" w:rsidR="00C44E70" w:rsidRPr="00C44E70" w:rsidRDefault="00C44E70" w:rsidP="00C44E70">
            <w:pPr>
              <w:spacing w:line="360" w:lineRule="auto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C44E7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3.单位名称：</w:t>
            </w:r>
            <w:r w:rsidRPr="00C44E70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浙江</w:t>
            </w:r>
            <w:r w:rsidRPr="00C44E7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 xml:space="preserve">省城乡规划设计研究院 </w:t>
            </w:r>
          </w:p>
          <w:p w14:paraId="273A45B7" w14:textId="77777777" w:rsidR="00C07781" w:rsidRDefault="00C44E70" w:rsidP="00C44E70">
            <w:pPr>
              <w:spacing w:line="360" w:lineRule="auto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C44E7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4.单位名称：浙江工商大学</w:t>
            </w:r>
          </w:p>
          <w:p w14:paraId="01915261" w14:textId="77777777" w:rsidR="00C44E70" w:rsidRDefault="00C44E70" w:rsidP="00C44E70">
            <w:pPr>
              <w:spacing w:line="360" w:lineRule="auto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C07781" w14:paraId="719EDC80" w14:textId="77777777">
        <w:trPr>
          <w:trHeight w:val="692"/>
        </w:trPr>
        <w:tc>
          <w:tcPr>
            <w:tcW w:w="2269" w:type="dxa"/>
            <w:vAlign w:val="center"/>
          </w:tcPr>
          <w:p w14:paraId="3070597A" w14:textId="77777777" w:rsidR="00C07781" w:rsidRDefault="00F612C2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提名单位</w:t>
            </w:r>
          </w:p>
        </w:tc>
        <w:tc>
          <w:tcPr>
            <w:tcW w:w="6237" w:type="dxa"/>
            <w:vAlign w:val="center"/>
          </w:tcPr>
          <w:p w14:paraId="61255E48" w14:textId="77777777" w:rsidR="00C07781" w:rsidRDefault="00F612C2">
            <w:pPr>
              <w:contextualSpacing/>
              <w:jc w:val="center"/>
              <w:rPr>
                <w:rStyle w:val="title1"/>
                <w:b w:val="0"/>
                <w:color w:val="000000"/>
              </w:rPr>
            </w:pPr>
            <w:r>
              <w:rPr>
                <w:rStyle w:val="title1"/>
                <w:rFonts w:ascii="仿宋_GB2312" w:eastAsia="仿宋_GB2312" w:hAnsi="Tahoma" w:cstheme="minorBidi"/>
                <w:b w:val="0"/>
                <w:bCs w:val="0"/>
                <w:color w:val="000000"/>
                <w:kern w:val="0"/>
                <w:sz w:val="28"/>
              </w:rPr>
              <w:t>浙江省教育厅</w:t>
            </w:r>
          </w:p>
        </w:tc>
      </w:tr>
      <w:tr w:rsidR="00643F2C" w14:paraId="00438211" w14:textId="77777777">
        <w:trPr>
          <w:trHeight w:val="3683"/>
        </w:trPr>
        <w:tc>
          <w:tcPr>
            <w:tcW w:w="2269" w:type="dxa"/>
            <w:vAlign w:val="center"/>
          </w:tcPr>
          <w:p w14:paraId="767E0D5D" w14:textId="77777777" w:rsidR="00643F2C" w:rsidRDefault="00643F2C" w:rsidP="00643F2C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color w:val="000000"/>
                <w:sz w:val="28"/>
                <w:szCs w:val="28"/>
              </w:rPr>
              <w:t>提名意见</w:t>
            </w:r>
          </w:p>
        </w:tc>
        <w:tc>
          <w:tcPr>
            <w:tcW w:w="6237" w:type="dxa"/>
            <w:vAlign w:val="center"/>
          </w:tcPr>
          <w:p w14:paraId="7AFFDE57" w14:textId="3E738F51" w:rsidR="00171B36" w:rsidRDefault="00171B36" w:rsidP="00C44E70">
            <w:pPr>
              <w:ind w:firstLineChars="190" w:firstLine="456"/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 w:themeColor="text1"/>
              </w:rPr>
              <w:t xml:space="preserve"> </w:t>
            </w:r>
          </w:p>
          <w:p w14:paraId="5CD39428" w14:textId="77777777" w:rsidR="00C44E70" w:rsidRPr="00C44E70" w:rsidRDefault="00C44E70" w:rsidP="00171B36">
            <w:pPr>
              <w:spacing w:line="276" w:lineRule="auto"/>
              <w:ind w:firstLineChars="190" w:firstLine="456"/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</w:pPr>
            <w:r w:rsidRPr="00C44E70"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 w:themeColor="text1"/>
              </w:rPr>
              <w:t>该项目聚焦我国美丽乡村和美丽城镇建设，建构了“美丽村镇多规合一及生态宜居建设”理论体系，制定了面向全国和多省的美丽村镇评价标准、技术指南、建设导则，研究成果已率先并将持续助力</w:t>
            </w:r>
            <w:r w:rsidRPr="00C44E70"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  <w:t>共同富裕</w:t>
            </w:r>
            <w:r w:rsidRPr="00C44E70"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 w:themeColor="text1"/>
              </w:rPr>
              <w:t>国家</w:t>
            </w:r>
            <w:r w:rsidRPr="00C44E70"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  <w:t>示范区</w:t>
            </w:r>
            <w:r w:rsidRPr="00C44E70"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 w:themeColor="text1"/>
              </w:rPr>
              <w:t>建设。该成果的突出贡献在于：开创了</w:t>
            </w:r>
            <w:r w:rsidRPr="00C44E70"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  <w:t>“</w:t>
            </w:r>
            <w:r w:rsidRPr="00C44E70"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  <w:t>政策-经济-社会-技术生态-文化</w:t>
            </w:r>
            <w:r w:rsidRPr="00C44E70"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  <w:t>”</w:t>
            </w:r>
            <w:r w:rsidRPr="00C44E70"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  <w:t>多维测度的美丽村镇综合评价体系</w:t>
            </w:r>
            <w:r w:rsidRPr="00C44E70"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 w:themeColor="text1"/>
              </w:rPr>
              <w:t>，创新了</w:t>
            </w:r>
            <w:r w:rsidRPr="00C44E70"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  <w:t>“</w:t>
            </w:r>
            <w:r w:rsidRPr="00C44E70"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  <w:t>乡村传统建筑-传统村落空间-区域农业景观</w:t>
            </w:r>
            <w:r w:rsidRPr="00C44E70"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  <w:t>”</w:t>
            </w:r>
            <w:r w:rsidRPr="00C44E70"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  <w:t>多尺度情感关联的美丽村镇景感营造技术路径</w:t>
            </w:r>
            <w:r w:rsidRPr="00C44E70"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 w:themeColor="text1"/>
              </w:rPr>
              <w:t>，研发了</w:t>
            </w:r>
            <w:r w:rsidRPr="00C44E70"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  <w:t>“</w:t>
            </w:r>
            <w:r w:rsidRPr="00C44E70"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  <w:t>低时空成本</w:t>
            </w:r>
            <w:r w:rsidRPr="00C44E70"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  <w:t>”</w:t>
            </w:r>
            <w:r w:rsidRPr="00C44E70"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  <w:t>的</w:t>
            </w:r>
            <w:r w:rsidRPr="00C44E70"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  <w:t>“</w:t>
            </w:r>
            <w:r w:rsidRPr="00C44E70"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  <w:t>陪伴式</w:t>
            </w:r>
            <w:r w:rsidRPr="00C44E70"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  <w:t>”</w:t>
            </w:r>
            <w:r w:rsidRPr="00C44E70"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  <w:t>美丽村镇协同规划与管理技术</w:t>
            </w:r>
            <w:r w:rsidRPr="00C44E70"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 w:themeColor="text1"/>
              </w:rPr>
              <w:t>，发展了“以评促建”为导向的“多维度”、“全过程”美丽村镇建设实绩评估体系，开发了基于数字技术的美丽村镇协同规划软件平台。</w:t>
            </w:r>
          </w:p>
          <w:p w14:paraId="3BE7A79C" w14:textId="77777777" w:rsidR="00C44E70" w:rsidRPr="00C44E70" w:rsidRDefault="00C44E70" w:rsidP="00171B36">
            <w:pPr>
              <w:spacing w:line="276" w:lineRule="auto"/>
              <w:ind w:firstLineChars="190" w:firstLine="456"/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</w:pPr>
            <w:r w:rsidRPr="00C44E70"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 w:themeColor="text1"/>
              </w:rPr>
              <w:t>自2010年起，项目团队在贯彻国家部委相关要求、构建美丽生态宜居村镇规划与建设标准方面，为中国科协、住建部、省政府、省农业农村厅、省美丽城镇办等各级政府部门进言献策，在多规合一、绿色生态、行业标准等方面取得了显著成效，并在浙江省内外开展了近百项实践及合作。</w:t>
            </w:r>
            <w:r w:rsidRPr="00C44E70"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  <w:t>该</w:t>
            </w:r>
            <w:r w:rsidRPr="00C44E70"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 w:themeColor="text1"/>
              </w:rPr>
              <w:t>成果获国家及省部级</w:t>
            </w:r>
            <w:r w:rsidRPr="00C44E70"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  <w:t>2</w:t>
            </w:r>
            <w:r w:rsidRPr="00C44E70"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 w:themeColor="text1"/>
              </w:rPr>
              <w:t>0余个项目资助，被省级政府部门采纳和批示4次，得到中央和省级媒体报道50余次，完成面向全国和各省部的智库咨询报告及评估标准9项，</w:t>
            </w:r>
            <w:r w:rsidRPr="00C44E70"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  <w:t>出版著作</w:t>
            </w:r>
            <w:r w:rsidRPr="00C44E70"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 w:themeColor="text1"/>
              </w:rPr>
              <w:t>2</w:t>
            </w:r>
            <w:r w:rsidRPr="00C44E70"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  <w:t>部</w:t>
            </w:r>
            <w:r w:rsidRPr="00C44E70"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 w:themeColor="text1"/>
              </w:rPr>
              <w:t>、软著2项</w:t>
            </w:r>
            <w:r w:rsidRPr="00C44E70"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  <w:t>，发表高水平研究论文</w:t>
            </w:r>
            <w:r w:rsidRPr="00C44E70"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 w:themeColor="text1"/>
              </w:rPr>
              <w:t>49</w:t>
            </w:r>
            <w:r w:rsidRPr="00C44E70"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  <w:t>篇</w:t>
            </w:r>
            <w:r w:rsidRPr="00C44E70"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 w:themeColor="text1"/>
              </w:rPr>
              <w:t>。研究成果在全国75个村镇中得到应用，村庄规划设</w:t>
            </w:r>
            <w:r w:rsidRPr="00C44E70"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 w:themeColor="text1"/>
              </w:rPr>
              <w:lastRenderedPageBreak/>
              <w:t>计相关理论与实践获国家级奖6项，省部级奖12项；为各省赴浙的乡村振兴领导学习班输出浙江经验3</w:t>
            </w:r>
            <w:r w:rsidRPr="00C44E70"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  <w:t>0</w:t>
            </w:r>
            <w:r w:rsidRPr="00C44E70"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 w:themeColor="text1"/>
              </w:rPr>
              <w:t>余次，获得了很高的</w:t>
            </w:r>
            <w:r w:rsidRPr="00C44E70"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  <w:t>社会效益</w:t>
            </w:r>
            <w:r w:rsidRPr="00C44E70"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 w:themeColor="text1"/>
              </w:rPr>
              <w:t>和示范意义</w:t>
            </w:r>
            <w:r w:rsidRPr="00C44E70"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  <w:t>。</w:t>
            </w:r>
          </w:p>
          <w:p w14:paraId="4D347EE2" w14:textId="77777777" w:rsidR="00210109" w:rsidRDefault="00C44E70" w:rsidP="00171B36">
            <w:pPr>
              <w:spacing w:line="276" w:lineRule="auto"/>
              <w:ind w:firstLineChars="190" w:firstLine="456"/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</w:pPr>
            <w:r w:rsidRPr="00C44E70"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  <w:t>提名该成果为省科学技术进步奖</w:t>
            </w:r>
            <w:r w:rsidRPr="00C44E70"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 w:themeColor="text1"/>
              </w:rPr>
              <w:t>二</w:t>
            </w:r>
            <w:r w:rsidRPr="00C44E70"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  <w:t>等奖。</w:t>
            </w:r>
          </w:p>
          <w:p w14:paraId="4854C80F" w14:textId="77777777" w:rsidR="001126AA" w:rsidRDefault="001126AA" w:rsidP="00171B36">
            <w:pPr>
              <w:spacing w:line="276" w:lineRule="auto"/>
              <w:ind w:firstLineChars="190" w:firstLine="456"/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</w:pPr>
          </w:p>
          <w:p w14:paraId="778BB18D" w14:textId="77777777" w:rsidR="001126AA" w:rsidRDefault="001126AA" w:rsidP="00171B36">
            <w:pPr>
              <w:spacing w:line="276" w:lineRule="auto"/>
              <w:ind w:firstLineChars="190" w:firstLine="456"/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</w:pPr>
          </w:p>
          <w:p w14:paraId="452760B7" w14:textId="77777777" w:rsidR="001126AA" w:rsidRDefault="001126AA" w:rsidP="00171B36">
            <w:pPr>
              <w:spacing w:line="276" w:lineRule="auto"/>
              <w:ind w:firstLineChars="190" w:firstLine="456"/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</w:pPr>
          </w:p>
          <w:p w14:paraId="12B614F0" w14:textId="77777777" w:rsidR="001126AA" w:rsidRDefault="001126AA" w:rsidP="00171B36">
            <w:pPr>
              <w:spacing w:line="276" w:lineRule="auto"/>
              <w:ind w:firstLineChars="190" w:firstLine="456"/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</w:pPr>
          </w:p>
          <w:p w14:paraId="6E4E0776" w14:textId="77777777" w:rsidR="001126AA" w:rsidRDefault="001126AA" w:rsidP="00171B36">
            <w:pPr>
              <w:spacing w:line="276" w:lineRule="auto"/>
              <w:ind w:firstLineChars="190" w:firstLine="456"/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</w:pPr>
          </w:p>
          <w:p w14:paraId="4281369F" w14:textId="77777777" w:rsidR="001126AA" w:rsidRDefault="001126AA" w:rsidP="00171B36">
            <w:pPr>
              <w:spacing w:line="276" w:lineRule="auto"/>
              <w:ind w:firstLineChars="190" w:firstLine="456"/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</w:pPr>
          </w:p>
          <w:p w14:paraId="51F447E8" w14:textId="77777777" w:rsidR="001126AA" w:rsidRDefault="001126AA" w:rsidP="001126AA">
            <w:pPr>
              <w:spacing w:line="276" w:lineRule="auto"/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</w:pPr>
          </w:p>
          <w:p w14:paraId="4115E6C9" w14:textId="77777777" w:rsidR="00171B36" w:rsidRPr="00C44E70" w:rsidRDefault="00171B36" w:rsidP="00171B36">
            <w:pPr>
              <w:spacing w:line="276" w:lineRule="auto"/>
              <w:ind w:firstLineChars="190" w:firstLine="456"/>
              <w:rPr>
                <w:rStyle w:val="title1"/>
                <w:rFonts w:ascii="仿宋_GB2312" w:eastAsia="仿宋_GB2312" w:hAnsi="仿宋"/>
                <w:color w:val="000000" w:themeColor="text1"/>
              </w:rPr>
            </w:pPr>
          </w:p>
        </w:tc>
      </w:tr>
    </w:tbl>
    <w:p w14:paraId="38E17FDF" w14:textId="77777777" w:rsidR="00C07781" w:rsidRDefault="00C07781"/>
    <w:p w14:paraId="3DF3629C" w14:textId="77777777" w:rsidR="00C07781" w:rsidRDefault="00F612C2">
      <w:pPr>
        <w:widowControl/>
        <w:jc w:val="left"/>
      </w:pPr>
      <w:r>
        <w:br w:type="page"/>
      </w:r>
    </w:p>
    <w:p w14:paraId="3D1ABF4F" w14:textId="77777777" w:rsidR="00612482" w:rsidRDefault="00612482" w:rsidP="00B618CC">
      <w:pPr>
        <w:pStyle w:val="a3"/>
        <w:jc w:val="left"/>
        <w:rPr>
          <w:rFonts w:ascii="方正黑体简体" w:eastAsia="方正黑体简体" w:hAnsi="宋体"/>
          <w:color w:val="000000" w:themeColor="text1"/>
          <w:sz w:val="32"/>
          <w:szCs w:val="22"/>
        </w:rPr>
        <w:sectPr w:rsidR="00612482" w:rsidSect="00612482">
          <w:pgSz w:w="11906" w:h="16838"/>
          <w:pgMar w:top="1440" w:right="1276" w:bottom="1440" w:left="1797" w:header="709" w:footer="709" w:gutter="0"/>
          <w:cols w:space="708"/>
          <w:docGrid w:linePitch="360"/>
        </w:sectPr>
      </w:pPr>
    </w:p>
    <w:p w14:paraId="4629FBDC" w14:textId="77777777" w:rsidR="00C07781" w:rsidRPr="007B34C1" w:rsidRDefault="00B618CC" w:rsidP="00B618CC">
      <w:pPr>
        <w:pStyle w:val="a3"/>
        <w:jc w:val="left"/>
        <w:rPr>
          <w:rFonts w:ascii="黑体" w:eastAsia="黑体" w:hAnsi="黑体"/>
          <w:color w:val="000000" w:themeColor="text1"/>
          <w:sz w:val="32"/>
          <w:szCs w:val="22"/>
        </w:rPr>
      </w:pPr>
      <w:r w:rsidRPr="007B34C1">
        <w:rPr>
          <w:rFonts w:ascii="黑体" w:eastAsia="黑体" w:hAnsi="黑体" w:hint="eastAsia"/>
          <w:color w:val="000000" w:themeColor="text1"/>
          <w:sz w:val="32"/>
          <w:szCs w:val="22"/>
        </w:rPr>
        <w:lastRenderedPageBreak/>
        <w:t xml:space="preserve">附件1：                       </w:t>
      </w:r>
      <w:r w:rsidR="00F612C2" w:rsidRPr="007B34C1">
        <w:rPr>
          <w:rFonts w:ascii="黑体" w:eastAsia="黑体" w:hAnsi="黑体" w:hint="eastAsia"/>
          <w:color w:val="000000" w:themeColor="text1"/>
          <w:sz w:val="32"/>
          <w:szCs w:val="22"/>
        </w:rPr>
        <w:t>主要知识产权和标准规范目录</w:t>
      </w:r>
    </w:p>
    <w:tbl>
      <w:tblPr>
        <w:tblW w:w="1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629"/>
        <w:gridCol w:w="978"/>
        <w:gridCol w:w="1317"/>
        <w:gridCol w:w="1257"/>
        <w:gridCol w:w="1272"/>
        <w:gridCol w:w="1213"/>
        <w:gridCol w:w="2752"/>
        <w:gridCol w:w="1778"/>
      </w:tblGrid>
      <w:tr w:rsidR="00C07781" w14:paraId="7D5A903D" w14:textId="77777777">
        <w:trPr>
          <w:trHeight w:val="122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0FAC" w14:textId="77777777" w:rsidR="00C07781" w:rsidRDefault="00F612C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知识产权</w:t>
            </w:r>
          </w:p>
          <w:p w14:paraId="245610C7" w14:textId="77777777" w:rsidR="00C07781" w:rsidRDefault="00F612C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（标准规范）类别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6D39" w14:textId="77777777" w:rsidR="00C07781" w:rsidRDefault="00F612C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知识产权（标准规范）具体名称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FC2" w14:textId="77777777" w:rsidR="00C07781" w:rsidRDefault="00F612C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国家</w:t>
            </w:r>
          </w:p>
          <w:p w14:paraId="2C3ACD54" w14:textId="77777777" w:rsidR="00C07781" w:rsidRDefault="00F612C2">
            <w:pPr>
              <w:jc w:val="center"/>
              <w:rPr>
                <w:rFonts w:ascii="仿宋_GB2312" w:eastAsia="仿宋_GB2312" w:hAnsi="宋体"/>
                <w:bCs/>
                <w:snapToGrid w:val="0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napToGrid w:val="0"/>
                <w:color w:val="000000" w:themeColor="text1"/>
                <w:sz w:val="24"/>
                <w:szCs w:val="21"/>
              </w:rPr>
              <w:t>（地区）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DFE9" w14:textId="77777777" w:rsidR="00C07781" w:rsidRDefault="00F612C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授权号</w:t>
            </w:r>
          </w:p>
          <w:p w14:paraId="4F11EA06" w14:textId="77777777" w:rsidR="00C07781" w:rsidRDefault="00F612C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（标准规范编号）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D619" w14:textId="77777777" w:rsidR="00C07781" w:rsidRDefault="00F612C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授权</w:t>
            </w:r>
          </w:p>
          <w:p w14:paraId="616168D4" w14:textId="77777777" w:rsidR="00C07781" w:rsidRDefault="00F612C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（标准发布）</w:t>
            </w:r>
          </w:p>
          <w:p w14:paraId="70FF6EA5" w14:textId="77777777" w:rsidR="00C07781" w:rsidRDefault="00F612C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日期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A3C9" w14:textId="77777777" w:rsidR="00C07781" w:rsidRDefault="00F612C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证书编号（标准规范批准发布部门）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299" w14:textId="77777777" w:rsidR="00C07781" w:rsidRDefault="00F612C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权利人（标准规范起草单位）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AAB4" w14:textId="77777777" w:rsidR="00C07781" w:rsidRDefault="00F612C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发明人（标准规范起草人）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B6CD" w14:textId="77777777" w:rsidR="00C07781" w:rsidRDefault="00F612C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发明专利（标准规范）有效状态</w:t>
            </w:r>
          </w:p>
        </w:tc>
      </w:tr>
      <w:tr w:rsidR="00C07781" w14:paraId="019D36C1" w14:textId="77777777">
        <w:trPr>
          <w:trHeight w:val="92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7617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198F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6E8C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C468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191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1B9A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B811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24D7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1C94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</w:tr>
      <w:tr w:rsidR="00C07781" w14:paraId="21EA004A" w14:textId="77777777">
        <w:trPr>
          <w:trHeight w:val="92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4D8D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DFFB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89A6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5EDA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7DA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6B0D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97EF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66DE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3195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</w:tr>
      <w:tr w:rsidR="00C07781" w14:paraId="095251FF" w14:textId="77777777">
        <w:trPr>
          <w:trHeight w:val="92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E496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0FD4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20D7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B65D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FAF5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556E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414A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960A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D586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</w:tr>
      <w:tr w:rsidR="00C07781" w14:paraId="2877A097" w14:textId="77777777">
        <w:trPr>
          <w:trHeight w:val="92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4EB9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D3B2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07E5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074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DF0D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A155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08C7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9E66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7C4E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</w:tr>
      <w:tr w:rsidR="00C07781" w14:paraId="10097F9D" w14:textId="77777777">
        <w:trPr>
          <w:trHeight w:val="92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9C0C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2E02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DEAA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F4B9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5CA8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982E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265B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E76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00B1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</w:tr>
      <w:tr w:rsidR="00C07781" w14:paraId="1C37B8BC" w14:textId="77777777">
        <w:trPr>
          <w:trHeight w:val="92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6082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3717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3B5B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EF45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0268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2F8A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A038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4B13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03B9" w14:textId="77777777" w:rsidR="00C07781" w:rsidRDefault="00C07781">
            <w:pPr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</w:p>
        </w:tc>
      </w:tr>
    </w:tbl>
    <w:p w14:paraId="20B6C6B0" w14:textId="77777777" w:rsidR="00B618CC" w:rsidRDefault="00B618CC" w:rsidP="00D57031">
      <w:pPr>
        <w:spacing w:beforeLines="50" w:before="120"/>
        <w:ind w:firstLineChars="200" w:firstLine="480"/>
        <w:rPr>
          <w:rFonts w:eastAsia="仿宋_GB2312"/>
          <w:sz w:val="24"/>
        </w:rPr>
      </w:pPr>
    </w:p>
    <w:p w14:paraId="1EF0FEDE" w14:textId="77777777" w:rsidR="00B618CC" w:rsidRDefault="00B618CC" w:rsidP="00D57031">
      <w:pPr>
        <w:spacing w:beforeLines="50" w:before="120"/>
        <w:ind w:firstLineChars="200" w:firstLine="480"/>
        <w:rPr>
          <w:rFonts w:eastAsia="仿宋_GB2312"/>
          <w:sz w:val="24"/>
        </w:rPr>
      </w:pPr>
    </w:p>
    <w:p w14:paraId="1E6E5594" w14:textId="77777777" w:rsidR="00B618CC" w:rsidRDefault="00B618CC">
      <w:pPr>
        <w:widowControl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br w:type="page"/>
      </w:r>
    </w:p>
    <w:p w14:paraId="09D5DAD2" w14:textId="77777777" w:rsidR="00B618CC" w:rsidRDefault="00B618CC" w:rsidP="00D57031">
      <w:pPr>
        <w:spacing w:beforeLines="50" w:before="120"/>
        <w:ind w:firstLineChars="200" w:firstLine="480"/>
        <w:rPr>
          <w:rFonts w:eastAsia="仿宋_GB2312"/>
          <w:sz w:val="24"/>
        </w:rPr>
        <w:sectPr w:rsidR="00B618CC" w:rsidSect="00D57031">
          <w:pgSz w:w="16838" w:h="11906" w:orient="landscape"/>
          <w:pgMar w:top="1797" w:right="1440" w:bottom="1276" w:left="1440" w:header="709" w:footer="709" w:gutter="0"/>
          <w:cols w:space="708"/>
          <w:docGrid w:linePitch="360"/>
        </w:sectPr>
      </w:pPr>
    </w:p>
    <w:p w14:paraId="6C386BC6" w14:textId="77777777" w:rsidR="00B618CC" w:rsidRPr="007B34C1" w:rsidRDefault="00612482" w:rsidP="00612482">
      <w:pPr>
        <w:pStyle w:val="a3"/>
        <w:jc w:val="left"/>
        <w:rPr>
          <w:rFonts w:ascii="黑体" w:eastAsia="黑体" w:hAnsi="黑体"/>
          <w:color w:val="000000" w:themeColor="text1"/>
          <w:sz w:val="32"/>
          <w:szCs w:val="22"/>
        </w:rPr>
      </w:pPr>
      <w:r w:rsidRPr="007B34C1">
        <w:rPr>
          <w:rFonts w:ascii="黑体" w:eastAsia="黑体" w:hAnsi="黑体" w:hint="eastAsia"/>
          <w:color w:val="000000" w:themeColor="text1"/>
          <w:sz w:val="32"/>
          <w:szCs w:val="22"/>
        </w:rPr>
        <w:lastRenderedPageBreak/>
        <w:t xml:space="preserve">附件2：          </w:t>
      </w:r>
      <w:r w:rsidR="00B618CC" w:rsidRPr="007B34C1">
        <w:rPr>
          <w:rFonts w:ascii="黑体" w:eastAsia="黑体" w:hAnsi="黑体" w:hint="eastAsia"/>
          <w:color w:val="000000" w:themeColor="text1"/>
          <w:sz w:val="32"/>
          <w:szCs w:val="22"/>
        </w:rPr>
        <w:t>代表性论文（专著）目录</w:t>
      </w:r>
    </w:p>
    <w:tbl>
      <w:tblPr>
        <w:tblW w:w="8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3571"/>
        <w:gridCol w:w="963"/>
        <w:gridCol w:w="993"/>
        <w:gridCol w:w="850"/>
      </w:tblGrid>
      <w:tr w:rsidR="00171B36" w14:paraId="31841DDC" w14:textId="77777777" w:rsidTr="00273D9E">
        <w:trPr>
          <w:trHeight w:hRule="exact" w:val="907"/>
          <w:jc w:val="center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B6802" w14:textId="77777777" w:rsidR="00171B36" w:rsidRDefault="00171B36" w:rsidP="00273D9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作 者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200C6" w14:textId="77777777" w:rsidR="00171B36" w:rsidRDefault="00171B36" w:rsidP="00273D9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论文（专著）名称/刊物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482EC" w14:textId="77777777" w:rsidR="00171B36" w:rsidRDefault="00171B36" w:rsidP="00273D9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年卷</w:t>
            </w:r>
          </w:p>
          <w:p w14:paraId="6D3F6D26" w14:textId="77777777" w:rsidR="00171B36" w:rsidRDefault="00171B36" w:rsidP="00273D9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页码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B4DB5" w14:textId="77777777" w:rsidR="00171B36" w:rsidRDefault="00171B36" w:rsidP="00273D9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发表</w:t>
            </w:r>
          </w:p>
          <w:p w14:paraId="24F0D8D2" w14:textId="77777777" w:rsidR="00171B36" w:rsidRDefault="00171B36" w:rsidP="00273D9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时间</w:t>
            </w:r>
          </w:p>
          <w:p w14:paraId="46BAAF61" w14:textId="77777777" w:rsidR="00171B36" w:rsidRDefault="00171B36" w:rsidP="00273D9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（年、月）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6F3D5" w14:textId="77777777" w:rsidR="00171B36" w:rsidRDefault="00171B36" w:rsidP="00273D9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他引</w:t>
            </w:r>
          </w:p>
          <w:p w14:paraId="7124F2D1" w14:textId="77777777" w:rsidR="00171B36" w:rsidRDefault="00171B36" w:rsidP="00273D9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总次数</w:t>
            </w:r>
          </w:p>
        </w:tc>
      </w:tr>
      <w:tr w:rsidR="00171B36" w14:paraId="0AE19024" w14:textId="77777777" w:rsidTr="00273D9E">
        <w:trPr>
          <w:trHeight w:hRule="exact" w:val="882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A5AE9" w14:textId="77777777" w:rsidR="00171B36" w:rsidRPr="00E02989" w:rsidRDefault="00171B36" w:rsidP="00273D9E">
            <w:pPr>
              <w:rPr>
                <w:szCs w:val="21"/>
              </w:rPr>
            </w:pPr>
            <w:r w:rsidRPr="001954EA">
              <w:rPr>
                <w:rFonts w:hint="eastAsia"/>
                <w:szCs w:val="21"/>
              </w:rPr>
              <w:t>洪艳</w:t>
            </w:r>
            <w:r w:rsidRPr="001954EA">
              <w:rPr>
                <w:szCs w:val="21"/>
              </w:rPr>
              <w:t>,</w:t>
            </w:r>
            <w:r w:rsidRPr="001954EA">
              <w:rPr>
                <w:szCs w:val="21"/>
              </w:rPr>
              <w:t>朱明</w:t>
            </w:r>
            <w:r w:rsidRPr="001954EA">
              <w:rPr>
                <w:rFonts w:hint="eastAsia"/>
                <w:szCs w:val="21"/>
              </w:rPr>
              <w:t>海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E7C41" w14:textId="77777777" w:rsidR="00171B36" w:rsidRDefault="00171B36" w:rsidP="00273D9E">
            <w:pPr>
              <w:rPr>
                <w:rFonts w:eastAsia="MS PGothic"/>
                <w:color w:val="333333"/>
                <w:sz w:val="24"/>
                <w:szCs w:val="24"/>
              </w:rPr>
            </w:pPr>
            <w:r w:rsidRPr="001954EA">
              <w:rPr>
                <w:rFonts w:hint="eastAsia"/>
                <w:szCs w:val="21"/>
              </w:rPr>
              <w:t>京杭大运河沿线历史建筑的现代适应性研究</w:t>
            </w:r>
            <w:r w:rsidRPr="001954EA">
              <w:rPr>
                <w:szCs w:val="21"/>
              </w:rPr>
              <w:t>/</w:t>
            </w:r>
            <w:r w:rsidRPr="001954EA">
              <w:rPr>
                <w:szCs w:val="21"/>
              </w:rPr>
              <w:t>浙</w:t>
            </w:r>
            <w:r w:rsidRPr="001954EA">
              <w:rPr>
                <w:rFonts w:hint="eastAsia"/>
                <w:szCs w:val="21"/>
              </w:rPr>
              <w:t>江大学</w:t>
            </w:r>
            <w:r w:rsidRPr="001954EA">
              <w:rPr>
                <w:szCs w:val="21"/>
              </w:rPr>
              <w:t xml:space="preserve"> </w:t>
            </w:r>
            <w:r w:rsidRPr="001954EA">
              <w:rPr>
                <w:szCs w:val="21"/>
              </w:rPr>
              <w:t>出版社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19AC3" w14:textId="77777777" w:rsidR="00171B36" w:rsidRDefault="00171B36" w:rsidP="00273D9E">
            <w:pPr>
              <w:jc w:val="left"/>
              <w:rPr>
                <w:szCs w:val="21"/>
              </w:rPr>
            </w:pPr>
            <w:r w:rsidRPr="001954EA">
              <w:rPr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</w:p>
          <w:p w14:paraId="6CCAF9D0" w14:textId="77777777" w:rsidR="00171B36" w:rsidRDefault="00171B36" w:rsidP="00273D9E">
            <w:pPr>
              <w:jc w:val="left"/>
              <w:rPr>
                <w:szCs w:val="21"/>
              </w:rPr>
            </w:pPr>
            <w:r w:rsidRPr="001954EA">
              <w:rPr>
                <w:rFonts w:hint="eastAsia"/>
                <w:szCs w:val="21"/>
              </w:rPr>
              <w:t>卷</w:t>
            </w:r>
            <w:r>
              <w:rPr>
                <w:rFonts w:hint="eastAsia"/>
                <w:szCs w:val="21"/>
              </w:rPr>
              <w:t>1</w:t>
            </w:r>
          </w:p>
          <w:p w14:paraId="41DE8BA3" w14:textId="77777777" w:rsidR="00171B36" w:rsidRDefault="00171B36" w:rsidP="00273D9E">
            <w:pPr>
              <w:jc w:val="left"/>
              <w:rPr>
                <w:rFonts w:eastAsia="MS PGothic"/>
                <w:color w:val="333333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页：</w:t>
            </w:r>
            <w:r w:rsidRPr="001954EA">
              <w:rPr>
                <w:szCs w:val="21"/>
              </w:rPr>
              <w:t>118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FB56C" w14:textId="77777777" w:rsidR="00171B36" w:rsidRDefault="00171B36" w:rsidP="00273D9E">
            <w:pPr>
              <w:jc w:val="center"/>
              <w:rPr>
                <w:rFonts w:eastAsia="MS PGothic"/>
                <w:color w:val="333333"/>
                <w:sz w:val="24"/>
                <w:szCs w:val="24"/>
              </w:rPr>
            </w:pPr>
            <w:r w:rsidRPr="00E02989">
              <w:rPr>
                <w:szCs w:val="21"/>
              </w:rPr>
              <w:t>2020-06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FB578" w14:textId="77777777" w:rsidR="00171B36" w:rsidRDefault="00171B36" w:rsidP="00273D9E">
            <w:pPr>
              <w:jc w:val="center"/>
              <w:rPr>
                <w:color w:val="333333"/>
                <w:sz w:val="24"/>
                <w:szCs w:val="24"/>
              </w:rPr>
            </w:pPr>
            <w:r w:rsidRPr="001954EA">
              <w:rPr>
                <w:sz w:val="24"/>
              </w:rPr>
              <w:t>0</w:t>
            </w:r>
          </w:p>
        </w:tc>
      </w:tr>
      <w:tr w:rsidR="00171B36" w14:paraId="393907F9" w14:textId="77777777" w:rsidTr="00273D9E">
        <w:trPr>
          <w:trHeight w:hRule="exact" w:val="1105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37CDD" w14:textId="77777777" w:rsidR="00171B36" w:rsidRPr="00A12F72" w:rsidRDefault="00171B36" w:rsidP="00273D9E">
            <w:pPr>
              <w:rPr>
                <w:rFonts w:eastAsiaTheme="minorEastAsia"/>
                <w:color w:val="333333"/>
                <w:sz w:val="24"/>
                <w:szCs w:val="24"/>
              </w:rPr>
            </w:pPr>
            <w:r w:rsidRPr="001954EA">
              <w:rPr>
                <w:rFonts w:hint="eastAsia"/>
                <w:szCs w:val="21"/>
              </w:rPr>
              <w:t>祁文莎</w:t>
            </w:r>
            <w:r w:rsidRPr="001954EA">
              <w:rPr>
                <w:szCs w:val="21"/>
              </w:rPr>
              <w:t xml:space="preserve">, </w:t>
            </w:r>
            <w:r w:rsidRPr="001954EA">
              <w:rPr>
                <w:rFonts w:hint="eastAsia"/>
                <w:szCs w:val="21"/>
              </w:rPr>
              <w:t>郭青海</w:t>
            </w:r>
            <w:r w:rsidRPr="001954EA">
              <w:rPr>
                <w:szCs w:val="21"/>
              </w:rPr>
              <w:t>,</w:t>
            </w:r>
            <w:r w:rsidRPr="001954EA">
              <w:rPr>
                <w:szCs w:val="21"/>
              </w:rPr>
              <w:t>洪</w:t>
            </w:r>
            <w:r w:rsidRPr="001954EA">
              <w:rPr>
                <w:rFonts w:hint="eastAsia"/>
                <w:szCs w:val="21"/>
              </w:rPr>
              <w:t>艳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9DE36" w14:textId="77777777" w:rsidR="00171B36" w:rsidRDefault="00171B36" w:rsidP="00273D9E">
            <w:pPr>
              <w:rPr>
                <w:rFonts w:eastAsia="MS PGothic"/>
                <w:color w:val="333333"/>
                <w:sz w:val="24"/>
                <w:szCs w:val="24"/>
              </w:rPr>
            </w:pPr>
            <w:r w:rsidRPr="001954EA">
              <w:rPr>
                <w:rFonts w:hint="eastAsia"/>
                <w:szCs w:val="21"/>
              </w:rPr>
              <w:t>基于生态系统服务层级关联性的景感营造实现途径</w:t>
            </w:r>
            <w:r w:rsidRPr="001954EA">
              <w:rPr>
                <w:szCs w:val="21"/>
              </w:rPr>
              <w:t>/</w:t>
            </w:r>
            <w:r w:rsidRPr="001954EA">
              <w:rPr>
                <w:szCs w:val="21"/>
              </w:rPr>
              <w:t>生态学报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E92BC" w14:textId="77777777" w:rsidR="00171B36" w:rsidRDefault="00171B36" w:rsidP="00273D9E">
            <w:pPr>
              <w:jc w:val="left"/>
              <w:rPr>
                <w:szCs w:val="21"/>
              </w:rPr>
            </w:pPr>
            <w:r w:rsidRPr="001954EA">
              <w:rPr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</w:p>
          <w:p w14:paraId="06A01D54" w14:textId="77777777" w:rsidR="00171B36" w:rsidRDefault="00171B36" w:rsidP="00273D9E">
            <w:pPr>
              <w:jc w:val="left"/>
              <w:rPr>
                <w:rFonts w:eastAsia="MS PGothic"/>
                <w:color w:val="333333"/>
                <w:sz w:val="24"/>
                <w:szCs w:val="24"/>
              </w:rPr>
            </w:pPr>
            <w:r w:rsidRPr="001954EA">
              <w:rPr>
                <w:rFonts w:hint="eastAsia"/>
                <w:szCs w:val="21"/>
              </w:rPr>
              <w:t>卷</w:t>
            </w:r>
            <w:r w:rsidRPr="001954EA">
              <w:rPr>
                <w:szCs w:val="21"/>
              </w:rPr>
              <w:t xml:space="preserve"> 40</w:t>
            </w:r>
            <w:r w:rsidRPr="001954EA">
              <w:rPr>
                <w:rFonts w:hint="eastAsia"/>
                <w:szCs w:val="21"/>
              </w:rPr>
              <w:t>页：</w:t>
            </w:r>
            <w:r w:rsidRPr="001954EA">
              <w:rPr>
                <w:szCs w:val="21"/>
              </w:rPr>
              <w:t>8103</w:t>
            </w:r>
            <w:r>
              <w:rPr>
                <w:rFonts w:hint="eastAsia"/>
                <w:szCs w:val="21"/>
              </w:rPr>
              <w:t xml:space="preserve"> </w:t>
            </w:r>
            <w:r w:rsidRPr="001954EA">
              <w:rPr>
                <w:szCs w:val="21"/>
              </w:rPr>
              <w:t>-8111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1C9A0" w14:textId="77777777" w:rsidR="00171B36" w:rsidRDefault="00171B36" w:rsidP="00273D9E">
            <w:pPr>
              <w:jc w:val="center"/>
              <w:rPr>
                <w:rFonts w:eastAsia="MS PGothic"/>
                <w:color w:val="333333"/>
                <w:sz w:val="24"/>
                <w:szCs w:val="24"/>
              </w:rPr>
            </w:pPr>
            <w:r w:rsidRPr="001954EA">
              <w:rPr>
                <w:szCs w:val="21"/>
              </w:rPr>
              <w:t>2020-09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0DC1D" w14:textId="77777777" w:rsidR="00171B36" w:rsidRDefault="00171B36" w:rsidP="00273D9E">
            <w:pPr>
              <w:jc w:val="center"/>
              <w:rPr>
                <w:rFonts w:eastAsia="MS PGothic"/>
                <w:color w:val="333333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171B36" w14:paraId="10B05347" w14:textId="77777777" w:rsidTr="00273D9E">
        <w:trPr>
          <w:trHeight w:hRule="exact" w:val="859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3A137" w14:textId="77777777" w:rsidR="00171B36" w:rsidRDefault="00171B36" w:rsidP="00273D9E">
            <w:pPr>
              <w:rPr>
                <w:rFonts w:eastAsiaTheme="minorEastAsia"/>
                <w:sz w:val="24"/>
                <w:szCs w:val="24"/>
              </w:rPr>
            </w:pPr>
            <w:r w:rsidRPr="0028640B">
              <w:rPr>
                <w:rFonts w:hint="eastAsia"/>
                <w:szCs w:val="21"/>
              </w:rPr>
              <w:t>张如林</w:t>
            </w:r>
            <w:r w:rsidRPr="0028640B">
              <w:rPr>
                <w:szCs w:val="21"/>
              </w:rPr>
              <w:t xml:space="preserve">, </w:t>
            </w:r>
            <w:r w:rsidRPr="0028640B">
              <w:rPr>
                <w:szCs w:val="21"/>
              </w:rPr>
              <w:t>余</w:t>
            </w:r>
            <w:r w:rsidRPr="0028640B">
              <w:rPr>
                <w:rFonts w:hint="eastAsia"/>
                <w:szCs w:val="21"/>
              </w:rPr>
              <w:t>建忠</w:t>
            </w:r>
            <w:r w:rsidRPr="0028640B">
              <w:rPr>
                <w:szCs w:val="21"/>
              </w:rPr>
              <w:t xml:space="preserve">, </w:t>
            </w:r>
            <w:r w:rsidRPr="0028640B">
              <w:rPr>
                <w:szCs w:val="21"/>
              </w:rPr>
              <w:t>蔡</w:t>
            </w:r>
            <w:r w:rsidRPr="0028640B">
              <w:rPr>
                <w:rFonts w:hint="eastAsia"/>
                <w:szCs w:val="21"/>
              </w:rPr>
              <w:t>健</w:t>
            </w:r>
            <w:r w:rsidRPr="0028640B">
              <w:rPr>
                <w:szCs w:val="21"/>
              </w:rPr>
              <w:t xml:space="preserve">, </w:t>
            </w:r>
            <w:r w:rsidRPr="0028640B">
              <w:rPr>
                <w:szCs w:val="21"/>
              </w:rPr>
              <w:t>柴子娇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C98F1" w14:textId="77777777" w:rsidR="00171B36" w:rsidRDefault="00171B36" w:rsidP="00273D9E">
            <w:pPr>
              <w:spacing w:line="360" w:lineRule="auto"/>
              <w:rPr>
                <w:sz w:val="24"/>
                <w:szCs w:val="24"/>
              </w:rPr>
            </w:pPr>
            <w:r w:rsidRPr="0028640B">
              <w:rPr>
                <w:rFonts w:hint="eastAsia"/>
                <w:szCs w:val="21"/>
              </w:rPr>
              <w:t>都市近郊区乡村振兴规划探索</w:t>
            </w:r>
            <w:r>
              <w:rPr>
                <w:rFonts w:hint="eastAsia"/>
                <w:szCs w:val="21"/>
              </w:rPr>
              <w:t>——</w:t>
            </w:r>
            <w:r w:rsidRPr="0028640B">
              <w:rPr>
                <w:rFonts w:hint="eastAsia"/>
                <w:szCs w:val="21"/>
              </w:rPr>
              <w:t>全域土地综合整治背景下桐庐乡村振兴规划实践</w:t>
            </w:r>
            <w:r w:rsidRPr="0028640B">
              <w:rPr>
                <w:szCs w:val="21"/>
              </w:rPr>
              <w:t>/</w:t>
            </w:r>
            <w:r w:rsidRPr="0028640B">
              <w:rPr>
                <w:szCs w:val="21"/>
              </w:rPr>
              <w:t>城市规划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426D9" w14:textId="77777777" w:rsidR="00171B36" w:rsidRDefault="00171B36" w:rsidP="00273D9E">
            <w:pPr>
              <w:jc w:val="left"/>
              <w:rPr>
                <w:szCs w:val="21"/>
              </w:rPr>
            </w:pPr>
            <w:r w:rsidRPr="00282A58">
              <w:rPr>
                <w:szCs w:val="21"/>
              </w:rPr>
              <w:t>2</w:t>
            </w:r>
            <w:r>
              <w:rPr>
                <w:szCs w:val="21"/>
              </w:rPr>
              <w:t>020</w:t>
            </w:r>
            <w:r w:rsidRPr="00282A58">
              <w:rPr>
                <w:szCs w:val="21"/>
              </w:rPr>
              <w:t>年</w:t>
            </w:r>
          </w:p>
          <w:p w14:paraId="11532FBF" w14:textId="77777777" w:rsidR="00171B36" w:rsidRDefault="00171B36" w:rsidP="00273D9E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282A58">
              <w:rPr>
                <w:rFonts w:hint="eastAsia"/>
                <w:szCs w:val="21"/>
              </w:rPr>
              <w:t>卷</w:t>
            </w:r>
            <w:r w:rsidRPr="00282A58">
              <w:rPr>
                <w:szCs w:val="21"/>
              </w:rPr>
              <w:t xml:space="preserve"> 44</w:t>
            </w:r>
            <w:r w:rsidRPr="00282A58">
              <w:rPr>
                <w:szCs w:val="21"/>
              </w:rPr>
              <w:t>页</w:t>
            </w:r>
            <w:r w:rsidRPr="00282A58">
              <w:rPr>
                <w:szCs w:val="21"/>
              </w:rPr>
              <w:t>57-66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B6EDB" w14:textId="77777777" w:rsidR="00171B36" w:rsidRDefault="00171B36" w:rsidP="00273D9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82A58">
              <w:rPr>
                <w:szCs w:val="21"/>
              </w:rPr>
              <w:t>2020-06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89170" w14:textId="77777777" w:rsidR="00171B36" w:rsidRDefault="00171B36" w:rsidP="00273D9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</w:tr>
      <w:tr w:rsidR="00171B36" w14:paraId="7466E27E" w14:textId="77777777" w:rsidTr="00273D9E">
        <w:trPr>
          <w:trHeight w:hRule="exact" w:val="851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7793F" w14:textId="77777777" w:rsidR="00171B36" w:rsidRDefault="00171B36" w:rsidP="00273D9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31819">
              <w:rPr>
                <w:rFonts w:hint="eastAsia"/>
                <w:szCs w:val="21"/>
              </w:rPr>
              <w:t>张如林</w:t>
            </w:r>
            <w:r w:rsidRPr="00B31819">
              <w:rPr>
                <w:szCs w:val="21"/>
              </w:rPr>
              <w:t>,</w:t>
            </w:r>
            <w:r w:rsidRPr="00B31819">
              <w:rPr>
                <w:szCs w:val="21"/>
              </w:rPr>
              <w:t>丁</w:t>
            </w:r>
            <w:r w:rsidRPr="00B31819">
              <w:rPr>
                <w:rFonts w:hint="eastAsia"/>
                <w:szCs w:val="21"/>
              </w:rPr>
              <w:t>元</w:t>
            </w:r>
            <w:r w:rsidRPr="00B31819">
              <w:rPr>
                <w:szCs w:val="21"/>
              </w:rPr>
              <w:t>,</w:t>
            </w:r>
            <w:r w:rsidRPr="00B31819">
              <w:rPr>
                <w:szCs w:val="21"/>
              </w:rPr>
              <w:t>刘维超</w:t>
            </w:r>
            <w:r w:rsidRPr="00B31819">
              <w:rPr>
                <w:szCs w:val="21"/>
              </w:rPr>
              <w:t>,</w:t>
            </w:r>
            <w:r w:rsidRPr="00B31819">
              <w:rPr>
                <w:rFonts w:hint="eastAsia"/>
                <w:szCs w:val="21"/>
              </w:rPr>
              <w:t>柴子娇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35768" w14:textId="77777777" w:rsidR="00171B36" w:rsidRPr="00E02989" w:rsidRDefault="00171B36" w:rsidP="00273D9E">
            <w:pPr>
              <w:rPr>
                <w:szCs w:val="21"/>
              </w:rPr>
            </w:pPr>
            <w:r w:rsidRPr="00B31819">
              <w:rPr>
                <w:rFonts w:hint="eastAsia"/>
                <w:szCs w:val="21"/>
              </w:rPr>
              <w:t>基于高质量发展的</w:t>
            </w:r>
            <w:r w:rsidRPr="00B31819">
              <w:rPr>
                <w:szCs w:val="21"/>
              </w:rPr>
              <w:t xml:space="preserve"> </w:t>
            </w:r>
            <w:r w:rsidRPr="00B31819">
              <w:rPr>
                <w:szCs w:val="21"/>
              </w:rPr>
              <w:t>浙江特色小镇实践探索</w:t>
            </w:r>
            <w:r w:rsidRPr="00B31819">
              <w:rPr>
                <w:szCs w:val="21"/>
              </w:rPr>
              <w:t>/</w:t>
            </w:r>
            <w:r w:rsidRPr="00B31819">
              <w:rPr>
                <w:szCs w:val="21"/>
              </w:rPr>
              <w:t>城</w:t>
            </w:r>
            <w:r w:rsidRPr="00B31819">
              <w:rPr>
                <w:rFonts w:hint="eastAsia"/>
                <w:szCs w:val="21"/>
              </w:rPr>
              <w:t>市规划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CEB5F" w14:textId="77777777" w:rsidR="00171B36" w:rsidRDefault="00171B36" w:rsidP="00273D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</w:p>
          <w:p w14:paraId="580E9D5C" w14:textId="77777777" w:rsidR="00171B36" w:rsidRDefault="00171B36" w:rsidP="00273D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卷</w:t>
            </w:r>
            <w:r>
              <w:rPr>
                <w:rFonts w:hint="eastAsia"/>
                <w:szCs w:val="21"/>
              </w:rPr>
              <w:t>44</w:t>
            </w:r>
          </w:p>
          <w:p w14:paraId="43B7CA62" w14:textId="77777777" w:rsidR="00171B36" w:rsidRDefault="00171B36" w:rsidP="00273D9E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页</w:t>
            </w:r>
            <w:r>
              <w:rPr>
                <w:rFonts w:hint="eastAsia"/>
                <w:szCs w:val="21"/>
              </w:rPr>
              <w:t>67-74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BE405" w14:textId="77777777" w:rsidR="00171B36" w:rsidRDefault="00171B36" w:rsidP="00273D9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31819">
              <w:rPr>
                <w:szCs w:val="21"/>
              </w:rPr>
              <w:t>2020-06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78C87" w14:textId="77777777" w:rsidR="00171B36" w:rsidRDefault="00171B36" w:rsidP="00273D9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171B36" w14:paraId="28B3BF66" w14:textId="77777777" w:rsidTr="00273D9E">
        <w:trPr>
          <w:trHeight w:hRule="exact" w:val="1077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BF89B" w14:textId="77777777" w:rsidR="00171B36" w:rsidRDefault="00171B36" w:rsidP="00273D9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82A58">
              <w:rPr>
                <w:rFonts w:hint="eastAsia"/>
                <w:szCs w:val="21"/>
              </w:rPr>
              <w:t>那鲲鹏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D1D77" w14:textId="77777777" w:rsidR="00171B36" w:rsidRDefault="00171B36" w:rsidP="00273D9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82A58">
              <w:rPr>
                <w:rFonts w:hint="eastAsia"/>
                <w:szCs w:val="21"/>
              </w:rPr>
              <w:t>中国生态城市发展路径研究</w:t>
            </w:r>
            <w:r w:rsidRPr="00282A58">
              <w:rPr>
                <w:szCs w:val="21"/>
              </w:rPr>
              <w:t>/</w:t>
            </w:r>
            <w:r w:rsidRPr="00282A58">
              <w:rPr>
                <w:szCs w:val="21"/>
              </w:rPr>
              <w:t>城市发展研究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018D3" w14:textId="77777777" w:rsidR="00171B36" w:rsidRDefault="00171B36" w:rsidP="00273D9E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82A58">
              <w:rPr>
                <w:szCs w:val="21"/>
              </w:rPr>
              <w:t xml:space="preserve">2013 </w:t>
            </w:r>
            <w:r w:rsidRPr="00282A58">
              <w:rPr>
                <w:szCs w:val="21"/>
              </w:rPr>
              <w:t>年，</w:t>
            </w:r>
            <w:r w:rsidRPr="00282A58">
              <w:rPr>
                <w:rFonts w:hint="eastAsia"/>
                <w:szCs w:val="21"/>
              </w:rPr>
              <w:t>卷</w:t>
            </w:r>
            <w:r w:rsidRPr="00282A58">
              <w:rPr>
                <w:szCs w:val="21"/>
              </w:rPr>
              <w:t xml:space="preserve"> 20</w:t>
            </w:r>
            <w:r w:rsidRPr="00282A58">
              <w:rPr>
                <w:szCs w:val="21"/>
              </w:rPr>
              <w:t>，</w:t>
            </w:r>
            <w:r w:rsidRPr="00282A58">
              <w:rPr>
                <w:rFonts w:hint="eastAsia"/>
                <w:szCs w:val="21"/>
              </w:rPr>
              <w:t>页：</w:t>
            </w:r>
            <w:r w:rsidRPr="00282A58">
              <w:rPr>
                <w:szCs w:val="21"/>
              </w:rPr>
              <w:t>57-62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53224" w14:textId="77777777" w:rsidR="00171B36" w:rsidRDefault="00171B36" w:rsidP="00273D9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82A58">
              <w:rPr>
                <w:szCs w:val="21"/>
              </w:rPr>
              <w:t>2013-07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1609A" w14:textId="77777777" w:rsidR="00171B36" w:rsidRDefault="00171B36" w:rsidP="00273D9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82A58">
              <w:rPr>
                <w:szCs w:val="21"/>
              </w:rPr>
              <w:t>9</w:t>
            </w:r>
          </w:p>
        </w:tc>
      </w:tr>
      <w:tr w:rsidR="00171B36" w14:paraId="5AA2E38B" w14:textId="77777777" w:rsidTr="00273D9E">
        <w:trPr>
          <w:trHeight w:hRule="exact" w:val="1146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28286" w14:textId="77777777" w:rsidR="00171B36" w:rsidRPr="00282A58" w:rsidRDefault="00171B36" w:rsidP="00273D9E">
            <w:pPr>
              <w:rPr>
                <w:szCs w:val="21"/>
              </w:rPr>
            </w:pPr>
            <w:r w:rsidRPr="00282A58">
              <w:rPr>
                <w:rFonts w:hint="eastAsia"/>
                <w:szCs w:val="21"/>
              </w:rPr>
              <w:t>苏飞</w:t>
            </w:r>
            <w:r w:rsidRPr="00282A58">
              <w:rPr>
                <w:szCs w:val="21"/>
              </w:rPr>
              <w:t>,</w:t>
            </w:r>
            <w:r w:rsidRPr="00282A58">
              <w:rPr>
                <w:szCs w:val="21"/>
              </w:rPr>
              <w:t>莫潇</w:t>
            </w:r>
            <w:r w:rsidRPr="00282A58">
              <w:rPr>
                <w:rFonts w:hint="eastAsia"/>
                <w:szCs w:val="21"/>
              </w:rPr>
              <w:t>杭</w:t>
            </w:r>
            <w:r w:rsidRPr="00282A58">
              <w:rPr>
                <w:szCs w:val="21"/>
              </w:rPr>
              <w:t xml:space="preserve">, </w:t>
            </w:r>
            <w:r w:rsidRPr="00282A58">
              <w:rPr>
                <w:szCs w:val="21"/>
              </w:rPr>
              <w:t>童磊</w:t>
            </w:r>
            <w:r w:rsidRPr="00282A58">
              <w:rPr>
                <w:szCs w:val="21"/>
              </w:rPr>
              <w:t xml:space="preserve">*, </w:t>
            </w:r>
            <w:r w:rsidRPr="00282A58">
              <w:rPr>
                <w:rFonts w:hint="eastAsia"/>
                <w:szCs w:val="21"/>
              </w:rPr>
              <w:t>郑珂</w:t>
            </w:r>
            <w:r w:rsidRPr="00282A58">
              <w:rPr>
                <w:szCs w:val="21"/>
              </w:rPr>
              <w:t>,</w:t>
            </w:r>
            <w:r w:rsidRPr="00282A58">
              <w:rPr>
                <w:szCs w:val="21"/>
              </w:rPr>
              <w:t>曹轶</w:t>
            </w:r>
          </w:p>
          <w:p w14:paraId="4B1619AF" w14:textId="77777777" w:rsidR="00171B36" w:rsidRDefault="00171B36" w:rsidP="00273D9E">
            <w:pPr>
              <w:rPr>
                <w:rFonts w:eastAsiaTheme="minorEastAsia"/>
                <w:sz w:val="24"/>
                <w:szCs w:val="24"/>
              </w:rPr>
            </w:pPr>
            <w:r w:rsidRPr="00282A58">
              <w:rPr>
                <w:rFonts w:hint="eastAsia"/>
                <w:szCs w:val="21"/>
              </w:rPr>
              <w:t>蓉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42199" w14:textId="77777777" w:rsidR="00171B36" w:rsidRDefault="00171B36" w:rsidP="00273D9E">
            <w:pPr>
              <w:rPr>
                <w:rFonts w:eastAsiaTheme="minorEastAsia"/>
                <w:sz w:val="24"/>
                <w:szCs w:val="24"/>
              </w:rPr>
            </w:pPr>
            <w:r w:rsidRPr="00282A58">
              <w:rPr>
                <w:rFonts w:hint="eastAsia"/>
                <w:szCs w:val="21"/>
              </w:rPr>
              <w:t>旅游地社会</w:t>
            </w:r>
            <w:r w:rsidRPr="00282A58">
              <w:rPr>
                <w:szCs w:val="21"/>
              </w:rPr>
              <w:t>-</w:t>
            </w:r>
            <w:r w:rsidRPr="00282A58">
              <w:rPr>
                <w:szCs w:val="21"/>
              </w:rPr>
              <w:t>生态系统适应性研究进展</w:t>
            </w:r>
            <w:r w:rsidRPr="00282A58">
              <w:rPr>
                <w:szCs w:val="21"/>
              </w:rPr>
              <w:t>/</w:t>
            </w:r>
            <w:r w:rsidRPr="00282A58">
              <w:rPr>
                <w:szCs w:val="21"/>
              </w:rPr>
              <w:t>地理科</w:t>
            </w:r>
            <w:r w:rsidRPr="00282A58">
              <w:rPr>
                <w:rFonts w:hint="eastAsia"/>
                <w:szCs w:val="21"/>
              </w:rPr>
              <w:t>学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9A7F3" w14:textId="77777777" w:rsidR="00171B36" w:rsidRDefault="00171B36" w:rsidP="00273D9E">
            <w:pPr>
              <w:jc w:val="left"/>
              <w:rPr>
                <w:szCs w:val="21"/>
              </w:rPr>
            </w:pPr>
            <w:r w:rsidRPr="00282A58">
              <w:rPr>
                <w:szCs w:val="21"/>
              </w:rPr>
              <w:t xml:space="preserve">2020 </w:t>
            </w:r>
            <w:r w:rsidRPr="00282A58">
              <w:rPr>
                <w:szCs w:val="21"/>
              </w:rPr>
              <w:t>年</w:t>
            </w:r>
          </w:p>
          <w:p w14:paraId="31DCE60D" w14:textId="77777777" w:rsidR="00171B36" w:rsidRDefault="00171B36" w:rsidP="00273D9E">
            <w:pPr>
              <w:jc w:val="left"/>
              <w:rPr>
                <w:szCs w:val="21"/>
              </w:rPr>
            </w:pPr>
            <w:r w:rsidRPr="00282A58">
              <w:rPr>
                <w:rFonts w:hint="eastAsia"/>
                <w:szCs w:val="21"/>
              </w:rPr>
              <w:t>卷</w:t>
            </w:r>
            <w:r w:rsidRPr="00282A58">
              <w:rPr>
                <w:szCs w:val="21"/>
              </w:rPr>
              <w:t xml:space="preserve"> 40</w:t>
            </w:r>
          </w:p>
          <w:p w14:paraId="02725339" w14:textId="77777777" w:rsidR="00171B36" w:rsidRDefault="00171B36" w:rsidP="00273D9E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282A58">
              <w:rPr>
                <w:rFonts w:hint="eastAsia"/>
                <w:szCs w:val="21"/>
              </w:rPr>
              <w:t>页：</w:t>
            </w:r>
            <w:r w:rsidRPr="00282A58">
              <w:rPr>
                <w:szCs w:val="21"/>
              </w:rPr>
              <w:t>280-288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F64A8" w14:textId="77777777" w:rsidR="00171B36" w:rsidRDefault="00171B36" w:rsidP="00273D9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82A58">
              <w:rPr>
                <w:szCs w:val="21"/>
              </w:rPr>
              <w:t>2020-02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56EA7" w14:textId="77777777" w:rsidR="00171B36" w:rsidRDefault="00171B36" w:rsidP="00273D9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</w:tr>
      <w:tr w:rsidR="00171B36" w14:paraId="0F6BD695" w14:textId="77777777" w:rsidTr="00273D9E">
        <w:trPr>
          <w:trHeight w:hRule="exact" w:val="1076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03466" w14:textId="77777777" w:rsidR="00171B36" w:rsidRDefault="00171B36" w:rsidP="00273D9E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282A58">
              <w:rPr>
                <w:szCs w:val="21"/>
              </w:rPr>
              <w:t>Yan Hong; Fei Chen*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6EBEB" w14:textId="77777777" w:rsidR="00171B36" w:rsidRDefault="00171B36" w:rsidP="00273D9E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282A58">
              <w:rPr>
                <w:szCs w:val="21"/>
              </w:rPr>
              <w:t>Evaluating the Adaptive Reuse Potential of Buildings in Conservation Areas/Facilities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57F6B" w14:textId="77777777" w:rsidR="00171B36" w:rsidRDefault="00171B36" w:rsidP="00273D9E">
            <w:pPr>
              <w:jc w:val="left"/>
              <w:rPr>
                <w:szCs w:val="21"/>
              </w:rPr>
            </w:pPr>
            <w:r w:rsidRPr="00282A58">
              <w:rPr>
                <w:szCs w:val="21"/>
              </w:rPr>
              <w:t xml:space="preserve">2017 </w:t>
            </w:r>
            <w:r w:rsidRPr="00282A58">
              <w:rPr>
                <w:szCs w:val="21"/>
              </w:rPr>
              <w:t>年</w:t>
            </w:r>
          </w:p>
          <w:p w14:paraId="66261F09" w14:textId="77777777" w:rsidR="00171B36" w:rsidRDefault="00171B36" w:rsidP="00273D9E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282A58">
              <w:rPr>
                <w:rFonts w:hint="eastAsia"/>
                <w:szCs w:val="21"/>
              </w:rPr>
              <w:t>卷</w:t>
            </w:r>
            <w:r w:rsidRPr="00282A58">
              <w:rPr>
                <w:szCs w:val="21"/>
              </w:rPr>
              <w:t xml:space="preserve"> 35</w:t>
            </w:r>
            <w:r w:rsidRPr="00282A58">
              <w:rPr>
                <w:rFonts w:hint="eastAsia"/>
                <w:szCs w:val="21"/>
              </w:rPr>
              <w:t>页：</w:t>
            </w:r>
            <w:r w:rsidRPr="00282A58">
              <w:rPr>
                <w:szCs w:val="21"/>
              </w:rPr>
              <w:t>202-219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17D26" w14:textId="77777777" w:rsidR="00171B36" w:rsidRDefault="00171B36" w:rsidP="00273D9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82A58">
              <w:rPr>
                <w:szCs w:val="21"/>
              </w:rPr>
              <w:t>2017-03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B15B1" w14:textId="77777777" w:rsidR="00171B36" w:rsidRDefault="00171B36" w:rsidP="00273D9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82A58">
              <w:rPr>
                <w:szCs w:val="21"/>
              </w:rPr>
              <w:t>14</w:t>
            </w:r>
          </w:p>
        </w:tc>
      </w:tr>
      <w:tr w:rsidR="00171B36" w14:paraId="32669539" w14:textId="77777777" w:rsidTr="00273D9E">
        <w:trPr>
          <w:trHeight w:hRule="exact" w:val="1482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3DD35" w14:textId="116BB12A" w:rsidR="00171B36" w:rsidRPr="00D349D8" w:rsidRDefault="00156A42" w:rsidP="00156A42">
            <w:pPr>
              <w:jc w:val="left"/>
              <w:rPr>
                <w:szCs w:val="21"/>
              </w:rPr>
            </w:pPr>
            <w:proofErr w:type="spellStart"/>
            <w:r w:rsidRPr="001B79BA">
              <w:rPr>
                <w:szCs w:val="21"/>
              </w:rPr>
              <w:t>Qiang</w:t>
            </w:r>
            <w:proofErr w:type="spellEnd"/>
            <w:r w:rsidRPr="001B79BA">
              <w:rPr>
                <w:szCs w:val="21"/>
              </w:rPr>
              <w:t xml:space="preserve"> Zhou; Wei Shi*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A143F" w14:textId="6D4F5547" w:rsidR="00171B36" w:rsidRPr="00156A42" w:rsidRDefault="00156A42" w:rsidP="00156A42">
            <w:pPr>
              <w:jc w:val="left"/>
              <w:rPr>
                <w:szCs w:val="21"/>
              </w:rPr>
            </w:pPr>
            <w:r w:rsidRPr="00156A42">
              <w:rPr>
                <w:szCs w:val="21"/>
              </w:rPr>
              <w:t>How does town planning affect urban-ru</w:t>
            </w:r>
            <w:r>
              <w:rPr>
                <w:szCs w:val="21"/>
              </w:rPr>
              <w:t>ral income inequality: Evidence</w:t>
            </w:r>
            <w:r>
              <w:rPr>
                <w:rFonts w:hint="eastAsia"/>
                <w:szCs w:val="21"/>
              </w:rPr>
              <w:t xml:space="preserve"> </w:t>
            </w:r>
            <w:r w:rsidRPr="00156A42">
              <w:rPr>
                <w:szCs w:val="21"/>
              </w:rPr>
              <w:t>from China with simultaneous equation analysis</w:t>
            </w:r>
            <w:r w:rsidR="00983B97" w:rsidRPr="001B79BA">
              <w:rPr>
                <w:szCs w:val="21"/>
              </w:rPr>
              <w:t>/</w:t>
            </w:r>
            <w:r w:rsidR="00983B97" w:rsidRPr="00983B97">
              <w:rPr>
                <w:szCs w:val="21"/>
              </w:rPr>
              <w:t>Landscape and Urban Planning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76E22" w14:textId="204D7C52" w:rsidR="00171B36" w:rsidRDefault="00171B36" w:rsidP="00273D9E">
            <w:pPr>
              <w:jc w:val="left"/>
              <w:rPr>
                <w:szCs w:val="21"/>
              </w:rPr>
            </w:pPr>
            <w:r w:rsidRPr="00EC7EE9">
              <w:rPr>
                <w:szCs w:val="21"/>
              </w:rPr>
              <w:t>202</w:t>
            </w:r>
            <w:r w:rsidR="00983B97">
              <w:rPr>
                <w:rFonts w:hint="eastAsia"/>
                <w:szCs w:val="21"/>
              </w:rPr>
              <w:t>2</w:t>
            </w:r>
            <w:r w:rsidRPr="00EC7EE9">
              <w:rPr>
                <w:szCs w:val="21"/>
              </w:rPr>
              <w:t xml:space="preserve"> </w:t>
            </w:r>
            <w:r w:rsidRPr="00EC7EE9">
              <w:rPr>
                <w:szCs w:val="21"/>
              </w:rPr>
              <w:t>年</w:t>
            </w:r>
          </w:p>
          <w:p w14:paraId="0D98DF81" w14:textId="52B031F4" w:rsidR="00171B36" w:rsidRDefault="00171B36" w:rsidP="00273D9E">
            <w:pPr>
              <w:jc w:val="left"/>
              <w:rPr>
                <w:szCs w:val="21"/>
              </w:rPr>
            </w:pPr>
            <w:r w:rsidRPr="00EC7EE9">
              <w:rPr>
                <w:rFonts w:hint="eastAsia"/>
                <w:szCs w:val="21"/>
              </w:rPr>
              <w:t>卷</w:t>
            </w:r>
            <w:r w:rsidR="00983B97">
              <w:rPr>
                <w:rFonts w:hint="eastAsia"/>
                <w:szCs w:val="21"/>
              </w:rPr>
              <w:t>2</w:t>
            </w:r>
            <w:r w:rsidR="0034002E">
              <w:rPr>
                <w:rFonts w:hint="eastAsia"/>
                <w:szCs w:val="21"/>
              </w:rPr>
              <w:t>21</w:t>
            </w:r>
          </w:p>
          <w:p w14:paraId="3CC3007A" w14:textId="61F613FB" w:rsidR="00171B36" w:rsidRPr="0034002E" w:rsidRDefault="00171B36" w:rsidP="00983B97">
            <w:pPr>
              <w:jc w:val="left"/>
              <w:rPr>
                <w:szCs w:val="21"/>
              </w:rPr>
            </w:pPr>
            <w:r w:rsidRPr="00EC7EE9">
              <w:rPr>
                <w:rFonts w:hint="eastAsia"/>
                <w:szCs w:val="21"/>
              </w:rPr>
              <w:t>页：</w:t>
            </w:r>
            <w:r w:rsidR="0034002E" w:rsidRPr="0034002E">
              <w:rPr>
                <w:szCs w:val="21"/>
              </w:rPr>
              <w:t>104380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60D08" w14:textId="4A3560C7" w:rsidR="00171B36" w:rsidRDefault="00171B36" w:rsidP="00983B9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C7EE9">
              <w:rPr>
                <w:szCs w:val="21"/>
              </w:rPr>
              <w:t>202</w:t>
            </w:r>
            <w:r w:rsidR="00983B97">
              <w:rPr>
                <w:rFonts w:hint="eastAsia"/>
                <w:szCs w:val="21"/>
              </w:rPr>
              <w:t>2</w:t>
            </w:r>
            <w:r w:rsidRPr="00EC7EE9">
              <w:rPr>
                <w:szCs w:val="21"/>
              </w:rPr>
              <w:t>-0</w:t>
            </w:r>
            <w:r w:rsidR="00983B97">
              <w:rPr>
                <w:rFonts w:hint="eastAsia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EB509" w14:textId="332B953B" w:rsidR="00171B36" w:rsidRPr="001B79BA" w:rsidRDefault="00983B97" w:rsidP="00273D9E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  <w:p w14:paraId="7553FEE5" w14:textId="77777777" w:rsidR="00171B36" w:rsidRDefault="00171B36" w:rsidP="00273D9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171B36" w14:paraId="79F5AD3A" w14:textId="77777777" w:rsidTr="00273D9E">
        <w:trPr>
          <w:trHeight w:hRule="exact" w:val="1175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77344" w14:textId="77777777" w:rsidR="00171B36" w:rsidRPr="00D349D8" w:rsidRDefault="00171B36" w:rsidP="00273D9E">
            <w:pPr>
              <w:jc w:val="left"/>
              <w:rPr>
                <w:szCs w:val="21"/>
              </w:rPr>
            </w:pPr>
            <w:proofErr w:type="spellStart"/>
            <w:r w:rsidRPr="001B79BA">
              <w:rPr>
                <w:szCs w:val="21"/>
              </w:rPr>
              <w:t>Qiang</w:t>
            </w:r>
            <w:proofErr w:type="spellEnd"/>
            <w:r w:rsidRPr="001B79BA">
              <w:rPr>
                <w:szCs w:val="21"/>
              </w:rPr>
              <w:t xml:space="preserve"> Zhou*; Wei Shi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DBD17" w14:textId="77777777" w:rsidR="00171B36" w:rsidRDefault="00171B36" w:rsidP="00273D9E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B79BA">
              <w:rPr>
                <w:szCs w:val="21"/>
              </w:rPr>
              <w:t>Socio-economic Transition and Inequality of Energy Consumption among Urban and Rural Residents in China/Energy and Buildings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BD679" w14:textId="77777777" w:rsidR="00171B36" w:rsidRDefault="00171B36" w:rsidP="00273D9E">
            <w:pPr>
              <w:jc w:val="left"/>
              <w:rPr>
                <w:szCs w:val="21"/>
              </w:rPr>
            </w:pPr>
            <w:r w:rsidRPr="001B79BA">
              <w:rPr>
                <w:szCs w:val="21"/>
              </w:rPr>
              <w:t xml:space="preserve">2019 </w:t>
            </w:r>
            <w:r w:rsidRPr="001B79BA">
              <w:rPr>
                <w:szCs w:val="21"/>
              </w:rPr>
              <w:t>年</w:t>
            </w:r>
          </w:p>
          <w:p w14:paraId="6A7FC5DB" w14:textId="77777777" w:rsidR="00171B36" w:rsidRDefault="00171B36" w:rsidP="00273D9E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B79BA">
              <w:rPr>
                <w:rFonts w:hint="eastAsia"/>
                <w:szCs w:val="21"/>
              </w:rPr>
              <w:t>卷</w:t>
            </w:r>
            <w:r w:rsidRPr="001B79BA">
              <w:rPr>
                <w:szCs w:val="21"/>
              </w:rPr>
              <w:t xml:space="preserve"> 190</w:t>
            </w:r>
            <w:r w:rsidRPr="001B79BA">
              <w:rPr>
                <w:rFonts w:hint="eastAsia"/>
                <w:szCs w:val="21"/>
              </w:rPr>
              <w:t>页：</w:t>
            </w:r>
            <w:r w:rsidRPr="001B79BA">
              <w:rPr>
                <w:szCs w:val="21"/>
              </w:rPr>
              <w:t>15-24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663F6" w14:textId="77777777" w:rsidR="00171B36" w:rsidRDefault="00171B36" w:rsidP="00273D9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B79BA">
              <w:rPr>
                <w:szCs w:val="21"/>
              </w:rPr>
              <w:t>2019-06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5A272" w14:textId="631017E0" w:rsidR="00171B36" w:rsidRDefault="00983B97" w:rsidP="00273D9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 w:rsidR="00171B36" w14:paraId="424E75EA" w14:textId="77777777" w:rsidTr="00273D9E">
        <w:trPr>
          <w:trHeight w:hRule="exact" w:val="1342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384A7" w14:textId="77777777" w:rsidR="00171B36" w:rsidRPr="001B79BA" w:rsidRDefault="00171B36" w:rsidP="00273D9E">
            <w:pPr>
              <w:jc w:val="left"/>
              <w:rPr>
                <w:szCs w:val="21"/>
              </w:rPr>
            </w:pPr>
            <w:proofErr w:type="spellStart"/>
            <w:r w:rsidRPr="001B79BA">
              <w:rPr>
                <w:szCs w:val="21"/>
              </w:rPr>
              <w:t>Xiaowei</w:t>
            </w:r>
            <w:proofErr w:type="spellEnd"/>
            <w:r w:rsidRPr="001B79BA">
              <w:rPr>
                <w:szCs w:val="21"/>
              </w:rPr>
              <w:t xml:space="preserve"> Chen; </w:t>
            </w:r>
            <w:proofErr w:type="spellStart"/>
            <w:r w:rsidRPr="001B79BA">
              <w:rPr>
                <w:szCs w:val="21"/>
              </w:rPr>
              <w:t>Tianyu</w:t>
            </w:r>
            <w:proofErr w:type="spellEnd"/>
            <w:r w:rsidRPr="001B79BA">
              <w:rPr>
                <w:szCs w:val="21"/>
              </w:rPr>
              <w:t xml:space="preserve"> Zhang; Fu Jia*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4DACD" w14:textId="77777777" w:rsidR="00171B36" w:rsidRPr="001B79BA" w:rsidRDefault="00171B36" w:rsidP="00273D9E">
            <w:pPr>
              <w:jc w:val="left"/>
              <w:rPr>
                <w:szCs w:val="21"/>
              </w:rPr>
            </w:pPr>
            <w:r w:rsidRPr="001B79BA">
              <w:rPr>
                <w:szCs w:val="21"/>
              </w:rPr>
              <w:t xml:space="preserve">Industry Convergence as a Strategy for Achieving Sustainable Development of Agricultural Complex: The Case of </w:t>
            </w:r>
            <w:proofErr w:type="spellStart"/>
            <w:r w:rsidRPr="001B79BA">
              <w:rPr>
                <w:szCs w:val="21"/>
              </w:rPr>
              <w:t>Sandun-Lanli</w:t>
            </w:r>
            <w:proofErr w:type="spellEnd"/>
            <w:r w:rsidRPr="001B79BA">
              <w:rPr>
                <w:szCs w:val="21"/>
              </w:rPr>
              <w:t xml:space="preserve"> in China/Business Strategy and the Environment</w:t>
            </w:r>
            <w:r>
              <w:rPr>
                <w:rFonts w:hint="eastAsia"/>
                <w:szCs w:val="21"/>
              </w:rPr>
              <w:t>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AC609" w14:textId="77777777" w:rsidR="00171B36" w:rsidRDefault="00171B36" w:rsidP="00273D9E">
            <w:pPr>
              <w:jc w:val="left"/>
              <w:rPr>
                <w:szCs w:val="21"/>
              </w:rPr>
            </w:pPr>
            <w:r w:rsidRPr="001B79BA">
              <w:rPr>
                <w:szCs w:val="21"/>
              </w:rPr>
              <w:t xml:space="preserve">2020 </w:t>
            </w:r>
            <w:r w:rsidRPr="001B79BA">
              <w:rPr>
                <w:szCs w:val="21"/>
              </w:rPr>
              <w:t>年</w:t>
            </w:r>
          </w:p>
          <w:p w14:paraId="479C1FC2" w14:textId="77777777" w:rsidR="00171B36" w:rsidRDefault="00171B36" w:rsidP="00273D9E">
            <w:pPr>
              <w:jc w:val="left"/>
              <w:rPr>
                <w:szCs w:val="21"/>
              </w:rPr>
            </w:pPr>
            <w:r w:rsidRPr="001B79BA">
              <w:rPr>
                <w:rFonts w:hint="eastAsia"/>
                <w:szCs w:val="21"/>
              </w:rPr>
              <w:t>卷</w:t>
            </w:r>
            <w:r w:rsidRPr="001B79BA">
              <w:rPr>
                <w:szCs w:val="21"/>
              </w:rPr>
              <w:t xml:space="preserve"> 24</w:t>
            </w:r>
            <w:r w:rsidRPr="001B79BA">
              <w:rPr>
                <w:rFonts w:hint="eastAsia"/>
                <w:szCs w:val="21"/>
              </w:rPr>
              <w:t>页：</w:t>
            </w:r>
            <w:r w:rsidRPr="001B79BA">
              <w:rPr>
                <w:szCs w:val="21"/>
              </w:rPr>
              <w:t>2679</w:t>
            </w:r>
          </w:p>
          <w:p w14:paraId="4B7B432C" w14:textId="77777777" w:rsidR="00171B36" w:rsidRPr="001B79BA" w:rsidRDefault="00171B36" w:rsidP="00273D9E">
            <w:pPr>
              <w:jc w:val="left"/>
              <w:rPr>
                <w:szCs w:val="21"/>
              </w:rPr>
            </w:pPr>
            <w:r w:rsidRPr="001B79BA">
              <w:rPr>
                <w:szCs w:val="21"/>
              </w:rPr>
              <w:t>-2694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C5D3" w14:textId="77777777" w:rsidR="00171B36" w:rsidRPr="001B79BA" w:rsidRDefault="00171B36" w:rsidP="00273D9E">
            <w:pPr>
              <w:jc w:val="center"/>
              <w:rPr>
                <w:szCs w:val="21"/>
              </w:rPr>
            </w:pPr>
            <w:r w:rsidRPr="001B79BA">
              <w:rPr>
                <w:szCs w:val="21"/>
              </w:rPr>
              <w:t>2020-06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E1D80" w14:textId="77777777" w:rsidR="00171B36" w:rsidRDefault="00171B36" w:rsidP="00273D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 xml:space="preserve">   </w:t>
            </w:r>
          </w:p>
        </w:tc>
      </w:tr>
      <w:tr w:rsidR="00171B36" w14:paraId="2ADC6017" w14:textId="77777777" w:rsidTr="00171B36">
        <w:trPr>
          <w:trHeight w:hRule="exact" w:val="895"/>
          <w:jc w:val="center"/>
        </w:trPr>
        <w:tc>
          <w:tcPr>
            <w:tcW w:w="724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0E779C" w14:textId="77777777" w:rsidR="00171B36" w:rsidRDefault="00171B36" w:rsidP="00273D9E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合  计: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0F8133" w14:textId="234D1ABD" w:rsidR="00171B36" w:rsidRDefault="00171B36" w:rsidP="00171B3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68</w:t>
            </w:r>
          </w:p>
        </w:tc>
      </w:tr>
    </w:tbl>
    <w:p w14:paraId="7624CDFB" w14:textId="77777777" w:rsidR="00B618CC" w:rsidRPr="00B618CC" w:rsidRDefault="00B618CC" w:rsidP="00171B36">
      <w:pPr>
        <w:spacing w:line="500" w:lineRule="exact"/>
        <w:rPr>
          <w:rFonts w:eastAsia="仿宋_GB2312"/>
          <w:bCs/>
          <w:sz w:val="24"/>
          <w:szCs w:val="24"/>
        </w:rPr>
      </w:pPr>
      <w:r w:rsidRPr="00B618CC">
        <w:rPr>
          <w:rFonts w:eastAsia="仿宋_GB2312" w:hint="eastAsia"/>
          <w:bCs/>
          <w:sz w:val="24"/>
          <w:szCs w:val="24"/>
        </w:rPr>
        <w:t>注</w:t>
      </w:r>
      <w:r w:rsidRPr="00B618CC">
        <w:rPr>
          <w:rFonts w:eastAsia="仿宋_GB2312" w:hint="eastAsia"/>
          <w:bCs/>
          <w:sz w:val="24"/>
          <w:szCs w:val="24"/>
        </w:rPr>
        <w:t>:</w:t>
      </w:r>
      <w:r w:rsidRPr="00B618CC">
        <w:rPr>
          <w:rFonts w:eastAsia="仿宋_GB2312"/>
          <w:bCs/>
          <w:sz w:val="24"/>
          <w:szCs w:val="24"/>
        </w:rPr>
        <w:t xml:space="preserve"> </w:t>
      </w:r>
      <w:r w:rsidRPr="00B618CC">
        <w:rPr>
          <w:rFonts w:eastAsia="仿宋_GB2312" w:hint="eastAsia"/>
          <w:bCs/>
          <w:sz w:val="24"/>
          <w:szCs w:val="24"/>
        </w:rPr>
        <w:t>以上两</w:t>
      </w:r>
      <w:r w:rsidR="00EF3F9B">
        <w:rPr>
          <w:rFonts w:eastAsia="仿宋_GB2312"/>
          <w:bCs/>
          <w:sz w:val="24"/>
          <w:szCs w:val="24"/>
        </w:rPr>
        <w:t>个</w:t>
      </w:r>
      <w:r w:rsidR="004D2B1A">
        <w:rPr>
          <w:rFonts w:eastAsia="仿宋_GB2312"/>
          <w:bCs/>
          <w:sz w:val="24"/>
          <w:szCs w:val="24"/>
        </w:rPr>
        <w:t>附件中</w:t>
      </w:r>
      <w:r w:rsidRPr="00B618CC">
        <w:rPr>
          <w:rFonts w:eastAsia="仿宋_GB2312"/>
          <w:bCs/>
          <w:sz w:val="24"/>
          <w:szCs w:val="24"/>
        </w:rPr>
        <w:t>的知识产权、标准规范、论文专著，合计填写总数不超过</w:t>
      </w:r>
      <w:r w:rsidRPr="00B618CC">
        <w:rPr>
          <w:rFonts w:eastAsia="仿宋_GB2312"/>
          <w:bCs/>
          <w:sz w:val="24"/>
          <w:szCs w:val="24"/>
        </w:rPr>
        <w:t>10</w:t>
      </w:r>
      <w:r w:rsidRPr="00B618CC">
        <w:rPr>
          <w:rFonts w:eastAsia="仿宋_GB2312"/>
          <w:bCs/>
          <w:sz w:val="24"/>
          <w:szCs w:val="24"/>
        </w:rPr>
        <w:t>项。</w:t>
      </w:r>
    </w:p>
    <w:sectPr w:rsidR="00B618CC" w:rsidRPr="00B618CC" w:rsidSect="00B618CC">
      <w:pgSz w:w="11906" w:h="16838"/>
      <w:pgMar w:top="1440" w:right="127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441B6" w14:textId="77777777" w:rsidR="009B3F6B" w:rsidRDefault="009B3F6B" w:rsidP="00643F2C">
      <w:r>
        <w:separator/>
      </w:r>
    </w:p>
  </w:endnote>
  <w:endnote w:type="continuationSeparator" w:id="0">
    <w:p w14:paraId="7541F6DF" w14:textId="77777777" w:rsidR="009B3F6B" w:rsidRDefault="009B3F6B" w:rsidP="0064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F8D37" w14:textId="77777777" w:rsidR="009B3F6B" w:rsidRDefault="009B3F6B" w:rsidP="00643F2C">
      <w:r>
        <w:separator/>
      </w:r>
    </w:p>
  </w:footnote>
  <w:footnote w:type="continuationSeparator" w:id="0">
    <w:p w14:paraId="3E6802E3" w14:textId="77777777" w:rsidR="009B3F6B" w:rsidRDefault="009B3F6B" w:rsidP="00643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7E"/>
    <w:rsid w:val="000F2E7B"/>
    <w:rsid w:val="001126AA"/>
    <w:rsid w:val="00130367"/>
    <w:rsid w:val="00156A42"/>
    <w:rsid w:val="00171B36"/>
    <w:rsid w:val="00175631"/>
    <w:rsid w:val="001B57E2"/>
    <w:rsid w:val="001B7B87"/>
    <w:rsid w:val="001D3B60"/>
    <w:rsid w:val="00210109"/>
    <w:rsid w:val="00211589"/>
    <w:rsid w:val="00216AF1"/>
    <w:rsid w:val="00230375"/>
    <w:rsid w:val="002624D6"/>
    <w:rsid w:val="002B51E9"/>
    <w:rsid w:val="00334129"/>
    <w:rsid w:val="0034002E"/>
    <w:rsid w:val="003B5AFE"/>
    <w:rsid w:val="003B61E9"/>
    <w:rsid w:val="003C601C"/>
    <w:rsid w:val="004411C8"/>
    <w:rsid w:val="00471B85"/>
    <w:rsid w:val="004C7DA9"/>
    <w:rsid w:val="004D2B1A"/>
    <w:rsid w:val="004F65E4"/>
    <w:rsid w:val="005539A6"/>
    <w:rsid w:val="005B3E34"/>
    <w:rsid w:val="00612482"/>
    <w:rsid w:val="00643F2C"/>
    <w:rsid w:val="006D7BAE"/>
    <w:rsid w:val="00731F31"/>
    <w:rsid w:val="00742F21"/>
    <w:rsid w:val="00773751"/>
    <w:rsid w:val="00791FE5"/>
    <w:rsid w:val="007B34C1"/>
    <w:rsid w:val="007F2AA4"/>
    <w:rsid w:val="007F3862"/>
    <w:rsid w:val="007F6C3C"/>
    <w:rsid w:val="00812BF8"/>
    <w:rsid w:val="0082117E"/>
    <w:rsid w:val="00830CF6"/>
    <w:rsid w:val="00866CB2"/>
    <w:rsid w:val="008D0030"/>
    <w:rsid w:val="00933D56"/>
    <w:rsid w:val="00942D22"/>
    <w:rsid w:val="00983B97"/>
    <w:rsid w:val="009B2C57"/>
    <w:rsid w:val="009B3F6B"/>
    <w:rsid w:val="00A0124B"/>
    <w:rsid w:val="00A12F72"/>
    <w:rsid w:val="00A54CD1"/>
    <w:rsid w:val="00AC5212"/>
    <w:rsid w:val="00AE57ED"/>
    <w:rsid w:val="00B06C21"/>
    <w:rsid w:val="00B33836"/>
    <w:rsid w:val="00B47CC3"/>
    <w:rsid w:val="00B618CC"/>
    <w:rsid w:val="00B812EF"/>
    <w:rsid w:val="00B84C63"/>
    <w:rsid w:val="00BF3AB8"/>
    <w:rsid w:val="00BF7050"/>
    <w:rsid w:val="00C07781"/>
    <w:rsid w:val="00C106ED"/>
    <w:rsid w:val="00C44E70"/>
    <w:rsid w:val="00C6338E"/>
    <w:rsid w:val="00C755E5"/>
    <w:rsid w:val="00C95110"/>
    <w:rsid w:val="00CA1C35"/>
    <w:rsid w:val="00CE6BF6"/>
    <w:rsid w:val="00CF36AB"/>
    <w:rsid w:val="00D57031"/>
    <w:rsid w:val="00DB39C7"/>
    <w:rsid w:val="00DE4C8E"/>
    <w:rsid w:val="00E046EB"/>
    <w:rsid w:val="00EB1A43"/>
    <w:rsid w:val="00EF3F9B"/>
    <w:rsid w:val="00F20EF7"/>
    <w:rsid w:val="00F4275E"/>
    <w:rsid w:val="00F46A27"/>
    <w:rsid w:val="00F612C2"/>
    <w:rsid w:val="00FA1A29"/>
    <w:rsid w:val="00FF7C83"/>
    <w:rsid w:val="01D825F3"/>
    <w:rsid w:val="02026A9B"/>
    <w:rsid w:val="04121C66"/>
    <w:rsid w:val="04525012"/>
    <w:rsid w:val="06463287"/>
    <w:rsid w:val="07392607"/>
    <w:rsid w:val="0D600335"/>
    <w:rsid w:val="0E6344F9"/>
    <w:rsid w:val="102A5AC4"/>
    <w:rsid w:val="195C14B6"/>
    <w:rsid w:val="1C1B23B1"/>
    <w:rsid w:val="1EE5250D"/>
    <w:rsid w:val="3E6E79E5"/>
    <w:rsid w:val="3F656D44"/>
    <w:rsid w:val="48F16F90"/>
    <w:rsid w:val="50970590"/>
    <w:rsid w:val="58E55E33"/>
    <w:rsid w:val="5C0D63CC"/>
    <w:rsid w:val="66DB72B3"/>
    <w:rsid w:val="69477E6D"/>
    <w:rsid w:val="6FB2332E"/>
    <w:rsid w:val="7639549A"/>
    <w:rsid w:val="79E716A6"/>
    <w:rsid w:val="7C6C098D"/>
    <w:rsid w:val="7CF3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111D9"/>
  <w15:docId w15:val="{EE0D0BFE-C400-4DD7-9E15-D56F9946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D003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8D0030"/>
  </w:style>
  <w:style w:type="paragraph" w:styleId="a4">
    <w:name w:val="footer"/>
    <w:basedOn w:val="a"/>
    <w:link w:val="a5"/>
    <w:uiPriority w:val="99"/>
    <w:unhideWhenUsed/>
    <w:qFormat/>
    <w:rsid w:val="008D0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8D0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qFormat/>
    <w:rsid w:val="008D0030"/>
    <w:rPr>
      <w:color w:val="0000FF"/>
      <w:u w:val="single"/>
    </w:rPr>
  </w:style>
  <w:style w:type="character" w:customStyle="1" w:styleId="title1">
    <w:name w:val="title1"/>
    <w:qFormat/>
    <w:rsid w:val="008D0030"/>
    <w:rPr>
      <w:b/>
      <w:bCs/>
      <w:color w:val="999900"/>
      <w:sz w:val="24"/>
      <w:szCs w:val="24"/>
    </w:rPr>
  </w:style>
  <w:style w:type="character" w:customStyle="1" w:styleId="a7">
    <w:name w:val="页眉 字符"/>
    <w:basedOn w:val="a0"/>
    <w:link w:val="a6"/>
    <w:uiPriority w:val="99"/>
    <w:qFormat/>
    <w:rsid w:val="008D0030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8D00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yhhu</cp:lastModifiedBy>
  <cp:revision>2</cp:revision>
  <dcterms:created xsi:type="dcterms:W3CDTF">2023-03-09T02:00:00Z</dcterms:created>
  <dcterms:modified xsi:type="dcterms:W3CDTF">2023-03-09T02:00:00Z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