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4A27" w14:textId="77777777" w:rsidR="003B127E" w:rsidRDefault="003B127E" w:rsidP="003B127E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69CCC070" w14:textId="4F42B29A" w:rsidR="003B127E" w:rsidRDefault="00BE745C" w:rsidP="003B127E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3B127E" w14:paraId="74397807" w14:textId="77777777" w:rsidTr="0085248B">
        <w:trPr>
          <w:trHeight w:val="647"/>
        </w:trPr>
        <w:tc>
          <w:tcPr>
            <w:tcW w:w="1985" w:type="dxa"/>
            <w:vAlign w:val="center"/>
          </w:tcPr>
          <w:p w14:paraId="6EFF75B5" w14:textId="77777777" w:rsidR="003B127E" w:rsidRDefault="003B127E" w:rsidP="00E04B2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bookmarkStart w:id="0" w:name="_GoBack" w:colFirst="1" w:colLast="1"/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7229" w:type="dxa"/>
            <w:vAlign w:val="center"/>
          </w:tcPr>
          <w:p w14:paraId="5953859B" w14:textId="77777777" w:rsidR="003B127E" w:rsidRDefault="00E04B29" w:rsidP="00E04B2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E04B29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废弃电子电器拆解残余物全量无害化处置关键技术与应用</w:t>
            </w:r>
          </w:p>
        </w:tc>
      </w:tr>
      <w:bookmarkEnd w:id="0"/>
      <w:tr w:rsidR="003B127E" w14:paraId="57C8982E" w14:textId="77777777" w:rsidTr="0085248B">
        <w:trPr>
          <w:trHeight w:val="561"/>
        </w:trPr>
        <w:tc>
          <w:tcPr>
            <w:tcW w:w="1985" w:type="dxa"/>
            <w:vAlign w:val="center"/>
          </w:tcPr>
          <w:p w14:paraId="5BBE93E3" w14:textId="77777777" w:rsidR="003B127E" w:rsidRDefault="003B127E" w:rsidP="00E04B2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7229" w:type="dxa"/>
            <w:vAlign w:val="center"/>
          </w:tcPr>
          <w:p w14:paraId="393C424F" w14:textId="17EB496F" w:rsidR="003B127E" w:rsidRDefault="00FB5910" w:rsidP="00E04B2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二</w:t>
            </w:r>
            <w:r w:rsidR="00E04B29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等奖</w:t>
            </w:r>
          </w:p>
        </w:tc>
      </w:tr>
      <w:tr w:rsidR="003B127E" w14:paraId="294D26B0" w14:textId="77777777" w:rsidTr="0085248B">
        <w:trPr>
          <w:trHeight w:val="841"/>
        </w:trPr>
        <w:tc>
          <w:tcPr>
            <w:tcW w:w="1985" w:type="dxa"/>
            <w:vAlign w:val="center"/>
          </w:tcPr>
          <w:p w14:paraId="4583017D" w14:textId="77777777" w:rsidR="003B127E" w:rsidRDefault="003B127E" w:rsidP="00E04B2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4DDCFE03" w14:textId="77777777" w:rsidR="003B127E" w:rsidRDefault="003B127E" w:rsidP="00E04B2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229" w:type="dxa"/>
            <w:vAlign w:val="center"/>
          </w:tcPr>
          <w:p w14:paraId="32099E9E" w14:textId="6891B154" w:rsidR="003B127E" w:rsidRPr="00795B6A" w:rsidRDefault="003B127E" w:rsidP="00795B6A">
            <w:pPr>
              <w:jc w:val="left"/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</w:pPr>
          </w:p>
          <w:p w14:paraId="2E77C155" w14:textId="77777777" w:rsidR="008D1FAF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裂化垃圾焚烧装置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 GBT 35251-2017</w:t>
            </w:r>
          </w:p>
          <w:p w14:paraId="593B27AC" w14:textId="3D9BE8DB" w:rsidR="00FB5910" w:rsidRPr="00FB5910" w:rsidRDefault="00FB5910" w:rsidP="00FB591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FB5910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焚烧灰渣高温熔融玻璃化建材产品标准</w:t>
            </w:r>
            <w:r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</w:t>
            </w:r>
            <w:r>
              <w:t xml:space="preserve"> </w:t>
            </w:r>
            <w:r w:rsidRPr="00FB5910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T/ ZJGFTR 002-2022</w:t>
            </w:r>
          </w:p>
          <w:p w14:paraId="434094EC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一种固体危险废物无害化处理装置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 ZL200910096608.8</w:t>
            </w:r>
          </w:p>
          <w:p w14:paraId="1F9E00AC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固体危险废物无害化处理工艺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 ZL200910096609.2</w:t>
            </w:r>
          </w:p>
          <w:p w14:paraId="0B8C7F49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一种湿法冶炼渣与煤系固体废物共处理的配方及方法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 ZL201710380365.5</w:t>
            </w:r>
          </w:p>
          <w:p w14:paraId="69F86714" w14:textId="77777777" w:rsidR="00A67D13" w:rsidRDefault="008D1FAF" w:rsidP="00A67D1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一种湿法冶炼渣玻璃化配方及玻璃化无害化处理工艺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.ZL201611184686.X</w:t>
            </w:r>
          </w:p>
          <w:p w14:paraId="3217F3EC" w14:textId="77777777" w:rsidR="00A67D13" w:rsidRPr="00A01483" w:rsidRDefault="00A67D13" w:rsidP="00A67D1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67D13">
              <w:rPr>
                <w:rFonts w:eastAsia="仿宋_GB2312" w:hint="eastAsia"/>
                <w:sz w:val="24"/>
              </w:rPr>
              <w:t>一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种含铬废物中铬强化固化的方法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 ZL201811109305.0</w:t>
            </w:r>
          </w:p>
          <w:p w14:paraId="5EBAE0B2" w14:textId="11F2DEED" w:rsidR="00A67D13" w:rsidRPr="00A01483" w:rsidRDefault="00A67D13" w:rsidP="00A67D1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一种重金属污泥与有机硅废物无害化协同处置的方法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 ZL201811109319.2</w:t>
            </w:r>
          </w:p>
          <w:p w14:paraId="12BCBD6F" w14:textId="5813888C" w:rsidR="00A67D13" w:rsidRPr="00795B6A" w:rsidRDefault="00A01483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一种危险废物高温熔融处理装置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 ZL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201821556412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3</w:t>
            </w:r>
          </w:p>
          <w:p w14:paraId="7F3C4B41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一种熔融玻璃液水淬协同处置高浓度废水的装置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.ZL201821556293.1</w:t>
            </w:r>
          </w:p>
          <w:p w14:paraId="47200BCD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一种危险废物高温熔融处理装置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 ZL201821556412.3</w:t>
            </w:r>
          </w:p>
          <w:p w14:paraId="337195CF" w14:textId="7A4C6FAD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 xml:space="preserve">Reduction of heavy metals in residues from the dismantling of waste electrical and electronic equipment 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lastRenderedPageBreak/>
              <w:t>before incineration. Journal of Hazardous Materials. 2014,272:59-65.</w:t>
            </w:r>
          </w:p>
          <w:p w14:paraId="278CF3FA" w14:textId="7D12E402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Characterization of residues from dismantled imported wastes. Waste Management. 2013,33:1073-1078.</w:t>
            </w:r>
          </w:p>
          <w:p w14:paraId="59442515" w14:textId="77777777" w:rsidR="00A01483" w:rsidRDefault="008D1FAF" w:rsidP="00A0148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Flow analysis of heavy metals in a pilot-scale incinerator for residues from waste electrical and electronic equipment dismantling. Journal of Hazardous Materials. 2013,261,427-434.</w:t>
            </w:r>
          </w:p>
          <w:p w14:paraId="006A4817" w14:textId="264F8BE5" w:rsidR="00A01483" w:rsidRPr="00A01483" w:rsidRDefault="00A01483" w:rsidP="00A0148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Effect of Fe2O3 on the leaching behavior of Cr in hazardous waste incineration fly ash after thermal treatment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.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 xml:space="preserve"> Environmental Technology &amp; Innovation 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2021(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24)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>: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 xml:space="preserve"> 102072</w:t>
            </w:r>
          </w:p>
          <w:p w14:paraId="1ED7695A" w14:textId="77777777" w:rsidR="00A01483" w:rsidRPr="00A01483" w:rsidRDefault="00A01483" w:rsidP="00A0148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Effect of calcium oxide on chromium solidification during the melting of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hazardous waste incineration fly ash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 xml:space="preserve">. Journal of Environment Management. 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2022 (317)115475</w:t>
            </w:r>
          </w:p>
          <w:p w14:paraId="49E25B15" w14:textId="216B9876" w:rsidR="00A01483" w:rsidRPr="00A01483" w:rsidRDefault="00A01483" w:rsidP="00A0148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Transformation and Leaching Behavior of Pb in Hazardous Waste Incineration Fly Ash after Thermal Treatment with Addition of Fe2O3</w:t>
            </w:r>
            <w:r w:rsidRPr="00A01483">
              <w:rPr>
                <w:rFonts w:eastAsia="仿宋_GB2312" w:hint="eastAsia"/>
                <w:bCs/>
                <w:color w:val="000000" w:themeColor="text1"/>
                <w:sz w:val="28"/>
                <w:szCs w:val="24"/>
              </w:rPr>
              <w:t xml:space="preserve">. </w:t>
            </w:r>
            <w:r w:rsidRPr="00A01483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Waste Management 153 (2022) 304–311</w:t>
            </w:r>
          </w:p>
          <w:p w14:paraId="5BBE5E54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废电器拆解业对农村社会经济环境影响的公众评价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浙江大学学报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(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农业与生命科学版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). 2006,32(2):206-210.</w:t>
            </w:r>
          </w:p>
          <w:p w14:paraId="31359B27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第七类进口废物拆解业的环境经济分析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农业环境科学学报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.2005, 24(3):590-594.</w:t>
            </w:r>
          </w:p>
          <w:p w14:paraId="708DEA73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进口废电器拆解对周围土壤和作物的污染性研究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农业环境科学学报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.2004,23(2):352-354.</w:t>
            </w:r>
          </w:p>
          <w:p w14:paraId="0F684254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进口废电器拆解过程的主要污染因子及其排污系数研究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浙江大学学报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(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农业与生命科学版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) .2004,30(3):237-240.</w:t>
            </w:r>
          </w:p>
          <w:p w14:paraId="2DC5506E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进口废电器拆解残余固体废物中污染物的溶出试验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lastRenderedPageBreak/>
              <w:t>研究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环境科学学报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.2001,21(3):382-384.</w:t>
            </w:r>
          </w:p>
          <w:p w14:paraId="05AB637B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进口废电器拆解垃圾填埋后对生活垃圾渗滤液好氧处理效果的影响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浙江大学学报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(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农业与生命科学版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).2004,30(3):247-251.</w:t>
            </w:r>
          </w:p>
          <w:p w14:paraId="1B141F28" w14:textId="77777777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进口废电器残余固体与生活垃圾混合物的溶出试验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中国沼气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.2001,19(4):15-18.</w:t>
            </w:r>
          </w:p>
          <w:p w14:paraId="3616F1F5" w14:textId="2A1EBBCB" w:rsidR="008D1FAF" w:rsidRPr="00795B6A" w:rsidRDefault="008D1FAF" w:rsidP="00795B6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  <w:bCs/>
                <w:color w:val="000000" w:themeColor="text1"/>
                <w:sz w:val="28"/>
                <w:szCs w:val="24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进口废电器拆解残余固体进入生活垃圾填埋场后渗滤液的特性研究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浙江大学学报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(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农业与生命科学版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) .2002,28(2):</w:t>
            </w:r>
            <w:r w:rsidR="007669D7" w:rsidRPr="00795B6A">
              <w:rPr>
                <w:rFonts w:eastAsia="仿宋_GB2312"/>
                <w:bCs/>
                <w:color w:val="000000" w:themeColor="text1"/>
                <w:sz w:val="28"/>
                <w:szCs w:val="24"/>
              </w:rPr>
              <w:t>203-207.</w:t>
            </w:r>
          </w:p>
        </w:tc>
      </w:tr>
      <w:tr w:rsidR="003B127E" w14:paraId="3CD57CDD" w14:textId="77777777" w:rsidTr="0085248B">
        <w:trPr>
          <w:trHeight w:val="195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FD1E9E2" w14:textId="77777777" w:rsidR="003B127E" w:rsidRDefault="003B127E" w:rsidP="00E04B2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03064292" w14:textId="34F49CC8" w:rsidR="003B127E" w:rsidRPr="00795B6A" w:rsidRDefault="007669D7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龙於洋</w:t>
            </w:r>
            <w:r w:rsidR="003B127E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，排名</w:t>
            </w:r>
            <w:r w:rsidR="003B127E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1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，教授，浙江工商大学</w:t>
            </w:r>
            <w:r w:rsidR="003B127E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；</w:t>
            </w:r>
          </w:p>
          <w:p w14:paraId="7F9960AA" w14:textId="77777777" w:rsidR="003B127E" w:rsidRPr="00795B6A" w:rsidRDefault="007669D7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沈东升，排名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2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，教授，浙江工商大学；</w:t>
            </w:r>
          </w:p>
          <w:p w14:paraId="7D953137" w14:textId="77777777" w:rsidR="007669D7" w:rsidRPr="00795B6A" w:rsidRDefault="007669D7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戴云虎，排名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3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，高工，浙江金泰莱环保科技有限公司</w:t>
            </w:r>
          </w:p>
          <w:p w14:paraId="34411A4B" w14:textId="77777777" w:rsidR="007669D7" w:rsidRPr="00795B6A" w:rsidRDefault="007669D7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曾小平，排名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4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，高工，浙江和惠污泥处置有限公司</w:t>
            </w:r>
          </w:p>
          <w:p w14:paraId="23073553" w14:textId="43DED2F6" w:rsidR="00795B6A" w:rsidRPr="00795B6A" w:rsidRDefault="00FB5910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古佛全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，排名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5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，讲师，浙江工商大学</w:t>
            </w:r>
          </w:p>
          <w:p w14:paraId="7F2F1430" w14:textId="77777777" w:rsidR="00795B6A" w:rsidRPr="00795B6A" w:rsidRDefault="00795B6A" w:rsidP="00E04B29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阮</w:t>
            </w:r>
            <w:r w:rsidRPr="00795B6A">
              <w:rPr>
                <w:bCs/>
                <w:color w:val="000000" w:themeColor="text1"/>
                <w:sz w:val="28"/>
                <w:szCs w:val="28"/>
              </w:rPr>
              <w:t>贇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杰，排名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6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，副教授，浙江大学</w:t>
            </w:r>
          </w:p>
          <w:p w14:paraId="3B9E23F0" w14:textId="7F4DD469" w:rsidR="00815368" w:rsidRPr="00815368" w:rsidRDefault="00815368" w:rsidP="00382A1E">
            <w:pPr>
              <w:spacing w:line="44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杨煜强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，排名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7</w:t>
            </w:r>
            <w:r w:rsidR="00FB591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，</w:t>
            </w:r>
            <w:r w:rsidR="00FB5910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讲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师，浙江工商大学</w:t>
            </w:r>
          </w:p>
        </w:tc>
      </w:tr>
      <w:tr w:rsidR="003B127E" w14:paraId="37C229EA" w14:textId="77777777" w:rsidTr="0085248B">
        <w:trPr>
          <w:trHeight w:val="198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23F97B" w14:textId="77777777" w:rsidR="003B127E" w:rsidRPr="00CF5E91" w:rsidRDefault="003B127E" w:rsidP="00E04B29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CF5E91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3026E3AA" w14:textId="1330B914" w:rsidR="003B127E" w:rsidRPr="00795B6A" w:rsidRDefault="003B127E" w:rsidP="00E04B29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1.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浙江工商大学</w:t>
            </w:r>
          </w:p>
          <w:p w14:paraId="5EF8AD86" w14:textId="5DC68AF1" w:rsidR="003B127E" w:rsidRPr="00795B6A" w:rsidRDefault="003B127E" w:rsidP="00E04B29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2.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浙江金泰莱环保科技有限公司</w:t>
            </w:r>
          </w:p>
          <w:p w14:paraId="5B3F84C7" w14:textId="77777777" w:rsidR="003B127E" w:rsidRPr="00795B6A" w:rsidRDefault="003B127E" w:rsidP="00E04B29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3.</w:t>
            </w:r>
            <w:r w:rsidR="00795B6A"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浙江和惠污泥处置有限公司</w:t>
            </w:r>
          </w:p>
          <w:p w14:paraId="172D166E" w14:textId="2502E62C" w:rsidR="00795B6A" w:rsidRPr="00795B6A" w:rsidRDefault="00795B6A" w:rsidP="00E04B29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4.</w:t>
            </w:r>
            <w:r w:rsidRPr="00795B6A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浙江大学</w:t>
            </w:r>
          </w:p>
        </w:tc>
      </w:tr>
      <w:tr w:rsidR="003B127E" w14:paraId="38C4E542" w14:textId="77777777" w:rsidTr="0085248B">
        <w:trPr>
          <w:trHeight w:val="692"/>
        </w:trPr>
        <w:tc>
          <w:tcPr>
            <w:tcW w:w="1985" w:type="dxa"/>
            <w:vAlign w:val="center"/>
          </w:tcPr>
          <w:p w14:paraId="2ECED970" w14:textId="77777777" w:rsidR="003B127E" w:rsidRPr="00CF5E91" w:rsidRDefault="003B127E" w:rsidP="00CF5E91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CF5E91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提名单位</w:t>
            </w:r>
          </w:p>
        </w:tc>
        <w:tc>
          <w:tcPr>
            <w:tcW w:w="7229" w:type="dxa"/>
            <w:vAlign w:val="center"/>
          </w:tcPr>
          <w:p w14:paraId="507878F3" w14:textId="39A6459B" w:rsidR="003B127E" w:rsidRPr="00795B6A" w:rsidRDefault="000A04FF" w:rsidP="00795B6A">
            <w:pPr>
              <w:spacing w:line="440" w:lineRule="exact"/>
              <w:jc w:val="left"/>
              <w:rPr>
                <w:rFonts w:eastAsia="仿宋_GB2312" w:hint="eastAsia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浙江省教育厅</w:t>
            </w:r>
          </w:p>
        </w:tc>
      </w:tr>
      <w:tr w:rsidR="003B127E" w14:paraId="25153100" w14:textId="77777777" w:rsidTr="00007D2B">
        <w:trPr>
          <w:trHeight w:val="6782"/>
        </w:trPr>
        <w:tc>
          <w:tcPr>
            <w:tcW w:w="1985" w:type="dxa"/>
            <w:vAlign w:val="center"/>
          </w:tcPr>
          <w:p w14:paraId="749BECCA" w14:textId="77777777" w:rsidR="003B127E" w:rsidRPr="00CF5E91" w:rsidRDefault="003B127E" w:rsidP="00CF5E91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CF5E91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提名意见</w:t>
            </w:r>
          </w:p>
        </w:tc>
        <w:tc>
          <w:tcPr>
            <w:tcW w:w="7229" w:type="dxa"/>
            <w:vAlign w:val="center"/>
          </w:tcPr>
          <w:p w14:paraId="53076470" w14:textId="77777777" w:rsidR="003B127E" w:rsidRDefault="00224339" w:rsidP="00AE0168">
            <w:pPr>
              <w:spacing w:line="4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“无废城市”是我国继“蓝天、碧水、净土”之后的又一重大国家决策，也是响应“绿水青山就是金山银山”、“美丽中国”等若干中央生态文明建设精神的重要举措。随着信息技术的飞速发展，电子电器产品消更新换代频繁，废弃电子电器废物与日俱增，已成为新的固体废物处置难题。项目针对增长迅猛的废弃电子电器废物拆解残余物出路难的问题，开发形成了废弃电子电器拆解残余物全量无害化关键技术，并成功推广两家完成单位共新增应用量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383110 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t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、新增销售收入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101324.09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万元、新增税收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5666.76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万元、新增利润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51617.61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万元，推广应用至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家非完成单位共新增应用量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22</w:t>
            </w:r>
            <w:r w:rsidR="00A7512D">
              <w:rPr>
                <w:rFonts w:eastAsia="仿宋_GB2312" w:hint="eastAsia"/>
                <w:color w:val="000000" w:themeColor="text1"/>
                <w:sz w:val="28"/>
                <w:szCs w:val="28"/>
              </w:rPr>
              <w:t>0000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t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、新增销售收入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301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万</w:t>
            </w:r>
            <w:r w:rsidR="005B0288"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、新增税收</w:t>
            </w:r>
            <w:r w:rsidR="00F351E6">
              <w:rPr>
                <w:rFonts w:eastAsia="仿宋_GB2312" w:hint="eastAsia"/>
                <w:color w:val="000000" w:themeColor="text1"/>
                <w:sz w:val="28"/>
                <w:szCs w:val="28"/>
              </w:rPr>
              <w:t>7</w:t>
            </w:r>
            <w:r w:rsidR="005B0288"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万元、新增利润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  <w:r w:rsidR="00F351E6">
              <w:rPr>
                <w:rFonts w:eastAsia="仿宋_GB2312" w:hint="eastAsia"/>
                <w:color w:val="000000" w:themeColor="text1"/>
                <w:sz w:val="28"/>
                <w:szCs w:val="28"/>
              </w:rPr>
              <w:t>13</w:t>
            </w:r>
            <w:r w:rsidR="005B0288">
              <w:rPr>
                <w:rFonts w:eastAsia="仿宋_GB2312" w:hint="eastAsia"/>
                <w:color w:val="000000" w:themeColor="text1"/>
                <w:sz w:val="28"/>
                <w:szCs w:val="28"/>
              </w:rPr>
              <w:t>万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元。项目研究过程中，共授权专利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件，其中发明专利</w:t>
            </w:r>
            <w:r w:rsidR="00AE0168">
              <w:rPr>
                <w:rFonts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件、实用新型专利</w:t>
            </w:r>
            <w:r w:rsidR="00AE0168"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件；发表论文</w:t>
            </w:r>
            <w:r w:rsidR="00AE0168">
              <w:rPr>
                <w:rFonts w:eastAsia="仿宋_GB2312" w:hint="eastAsia"/>
                <w:color w:val="000000" w:themeColor="text1"/>
                <w:sz w:val="28"/>
                <w:szCs w:val="28"/>
              </w:rPr>
              <w:t>14</w:t>
            </w:r>
            <w:r w:rsidR="00AE0168">
              <w:rPr>
                <w:rFonts w:eastAsia="仿宋_GB2312" w:hint="eastAsia"/>
                <w:color w:val="000000" w:themeColor="text1"/>
                <w:sz w:val="28"/>
                <w:szCs w:val="28"/>
              </w:rPr>
              <w:t>篇</w:t>
            </w:r>
            <w:r w:rsidRPr="00224339">
              <w:rPr>
                <w:rFonts w:eastAsia="仿宋_GB2312" w:hint="eastAsia"/>
                <w:color w:val="000000" w:themeColor="text1"/>
                <w:sz w:val="28"/>
                <w:szCs w:val="28"/>
              </w:rPr>
              <w:t>。综上，项目具有良好的社会、经济效益及科学价值。</w:t>
            </w:r>
          </w:p>
          <w:p w14:paraId="1CD7FD18" w14:textId="3125AB45" w:rsidR="000A04FF" w:rsidRPr="00795B6A" w:rsidRDefault="000A04FF" w:rsidP="00AE0168">
            <w:pPr>
              <w:spacing w:line="440" w:lineRule="exact"/>
              <w:jc w:val="left"/>
              <w:rPr>
                <w:rFonts w:eastAsia="仿宋_GB2312" w:hint="eastAsia"/>
                <w:color w:val="000000" w:themeColor="text1"/>
                <w:sz w:val="28"/>
                <w:szCs w:val="28"/>
              </w:rPr>
            </w:pPr>
            <w:r w:rsidRPr="000A04FF">
              <w:rPr>
                <w:rFonts w:eastAsia="仿宋_GB2312" w:hint="eastAsia"/>
                <w:color w:val="000000" w:themeColor="text1"/>
                <w:sz w:val="28"/>
                <w:szCs w:val="28"/>
              </w:rPr>
              <w:t>提名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该成果为科技进步奖二等奖。</w:t>
            </w:r>
          </w:p>
        </w:tc>
      </w:tr>
    </w:tbl>
    <w:p w14:paraId="39059814" w14:textId="77777777" w:rsidR="000E26BC" w:rsidRDefault="000E26BC"/>
    <w:sectPr w:rsidR="000E26BC" w:rsidSect="00AA1668">
      <w:pgSz w:w="11900" w:h="16840"/>
      <w:pgMar w:top="1797" w:right="1440" w:bottom="179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6A8"/>
    <w:multiLevelType w:val="hybridMultilevel"/>
    <w:tmpl w:val="F690A8F8"/>
    <w:lvl w:ilvl="0" w:tplc="A26C8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7E"/>
    <w:rsid w:val="00002EC7"/>
    <w:rsid w:val="00007D2B"/>
    <w:rsid w:val="00064D77"/>
    <w:rsid w:val="000A04FF"/>
    <w:rsid w:val="000A40E7"/>
    <w:rsid w:val="000E26BC"/>
    <w:rsid w:val="001150EB"/>
    <w:rsid w:val="001327A2"/>
    <w:rsid w:val="00224339"/>
    <w:rsid w:val="002F7ECA"/>
    <w:rsid w:val="00323588"/>
    <w:rsid w:val="00355CF0"/>
    <w:rsid w:val="00382A1E"/>
    <w:rsid w:val="003B127E"/>
    <w:rsid w:val="003B5D5F"/>
    <w:rsid w:val="00432591"/>
    <w:rsid w:val="004849EF"/>
    <w:rsid w:val="004951E9"/>
    <w:rsid w:val="005B0288"/>
    <w:rsid w:val="005F283D"/>
    <w:rsid w:val="007669D7"/>
    <w:rsid w:val="00795B6A"/>
    <w:rsid w:val="00815368"/>
    <w:rsid w:val="0085248B"/>
    <w:rsid w:val="008D1FAF"/>
    <w:rsid w:val="009614CF"/>
    <w:rsid w:val="00A01483"/>
    <w:rsid w:val="00A67D13"/>
    <w:rsid w:val="00A7512D"/>
    <w:rsid w:val="00AA1668"/>
    <w:rsid w:val="00AE0168"/>
    <w:rsid w:val="00BE5A5C"/>
    <w:rsid w:val="00BE745C"/>
    <w:rsid w:val="00CF5E91"/>
    <w:rsid w:val="00E04B29"/>
    <w:rsid w:val="00F14036"/>
    <w:rsid w:val="00F351E6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ACA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127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14036"/>
  </w:style>
  <w:style w:type="character" w:customStyle="1" w:styleId="title1">
    <w:name w:val="title1"/>
    <w:qFormat/>
    <w:rsid w:val="003B127E"/>
    <w:rPr>
      <w:b/>
      <w:bCs/>
      <w:color w:val="999900"/>
      <w:sz w:val="24"/>
      <w:szCs w:val="24"/>
    </w:rPr>
  </w:style>
  <w:style w:type="paragraph" w:styleId="a4">
    <w:name w:val="List Paragraph"/>
    <w:basedOn w:val="a"/>
    <w:uiPriority w:val="34"/>
    <w:qFormat/>
    <w:rsid w:val="008D1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 Long</dc:creator>
  <cp:keywords/>
  <dc:description/>
  <cp:lastModifiedBy>yhhu</cp:lastModifiedBy>
  <cp:revision>2</cp:revision>
  <dcterms:created xsi:type="dcterms:W3CDTF">2023-02-23T00:25:00Z</dcterms:created>
  <dcterms:modified xsi:type="dcterms:W3CDTF">2023-02-23T00:25:00Z</dcterms:modified>
</cp:coreProperties>
</file>