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857B" w14:textId="77777777" w:rsidR="00D110DD" w:rsidRDefault="005012B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14:paraId="34217C0F" w14:textId="77777777" w:rsidR="00D110DD" w:rsidRDefault="005012B0">
      <w:pPr>
        <w:spacing w:line="700" w:lineRule="exact"/>
        <w:jc w:val="center"/>
        <w:rPr>
          <w:rFonts w:ascii="Times New Roman" w:eastAsia="方正小标宋简体" w:hAnsi="Times New Roman"/>
          <w:bCs/>
          <w:color w:val="000000"/>
          <w:sz w:val="40"/>
          <w:szCs w:val="40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浙江创新馆（筹建）展品征集申报表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1422"/>
        <w:gridCol w:w="711"/>
        <w:gridCol w:w="2276"/>
        <w:gridCol w:w="712"/>
        <w:gridCol w:w="2164"/>
      </w:tblGrid>
      <w:tr w:rsidR="00D110DD" w14:paraId="56CF51F3" w14:textId="77777777">
        <w:trPr>
          <w:cantSplit/>
          <w:trHeight w:hRule="exact" w:val="482"/>
        </w:trPr>
        <w:tc>
          <w:tcPr>
            <w:tcW w:w="1776" w:type="dxa"/>
            <w:vAlign w:val="center"/>
          </w:tcPr>
          <w:p w14:paraId="03A1163B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展品名称</w:t>
            </w:r>
          </w:p>
        </w:tc>
        <w:tc>
          <w:tcPr>
            <w:tcW w:w="7285" w:type="dxa"/>
            <w:gridSpan w:val="5"/>
            <w:vAlign w:val="center"/>
          </w:tcPr>
          <w:p w14:paraId="55DE938C" w14:textId="77777777" w:rsidR="00D110DD" w:rsidRDefault="00D110DD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110DD" w14:paraId="5AEF4A51" w14:textId="77777777">
        <w:trPr>
          <w:cantSplit/>
          <w:trHeight w:hRule="exact" w:val="482"/>
        </w:trPr>
        <w:tc>
          <w:tcPr>
            <w:tcW w:w="1776" w:type="dxa"/>
            <w:vAlign w:val="center"/>
          </w:tcPr>
          <w:p w14:paraId="6A87CD4A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单位名称</w:t>
            </w:r>
          </w:p>
        </w:tc>
        <w:tc>
          <w:tcPr>
            <w:tcW w:w="7285" w:type="dxa"/>
            <w:gridSpan w:val="5"/>
            <w:vAlign w:val="center"/>
          </w:tcPr>
          <w:p w14:paraId="76DB6CF1" w14:textId="77777777" w:rsidR="00D110DD" w:rsidRDefault="00D110DD">
            <w:pPr>
              <w:snapToGrid w:val="0"/>
              <w:spacing w:line="27" w:lineRule="atLeast"/>
              <w:ind w:firstLineChars="2300" w:firstLine="4830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110DD" w14:paraId="67E9A47D" w14:textId="77777777">
        <w:trPr>
          <w:cantSplit/>
          <w:trHeight w:hRule="exact" w:val="482"/>
        </w:trPr>
        <w:tc>
          <w:tcPr>
            <w:tcW w:w="1776" w:type="dxa"/>
            <w:vAlign w:val="center"/>
          </w:tcPr>
          <w:p w14:paraId="2902ED81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单位地址</w:t>
            </w:r>
          </w:p>
        </w:tc>
        <w:tc>
          <w:tcPr>
            <w:tcW w:w="7285" w:type="dxa"/>
            <w:gridSpan w:val="5"/>
            <w:vAlign w:val="center"/>
          </w:tcPr>
          <w:p w14:paraId="705E2CCD" w14:textId="77777777" w:rsidR="00D110DD" w:rsidRDefault="00D110DD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110DD" w14:paraId="30383B5D" w14:textId="77777777">
        <w:trPr>
          <w:cantSplit/>
          <w:trHeight w:hRule="exact" w:val="482"/>
        </w:trPr>
        <w:tc>
          <w:tcPr>
            <w:tcW w:w="1776" w:type="dxa"/>
            <w:vAlign w:val="center"/>
          </w:tcPr>
          <w:p w14:paraId="09583E88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联系人</w:t>
            </w:r>
          </w:p>
        </w:tc>
        <w:tc>
          <w:tcPr>
            <w:tcW w:w="1422" w:type="dxa"/>
            <w:vAlign w:val="center"/>
          </w:tcPr>
          <w:p w14:paraId="1963A932" w14:textId="77777777" w:rsidR="00D110DD" w:rsidRDefault="00D110DD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F5EA913" w14:textId="77777777" w:rsidR="00D110DD" w:rsidRDefault="005012B0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电话</w:t>
            </w:r>
          </w:p>
        </w:tc>
        <w:tc>
          <w:tcPr>
            <w:tcW w:w="2276" w:type="dxa"/>
            <w:vAlign w:val="center"/>
          </w:tcPr>
          <w:p w14:paraId="0D890370" w14:textId="77777777" w:rsidR="00D110DD" w:rsidRDefault="00D110DD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C55A8BE" w14:textId="77777777" w:rsidR="00D110DD" w:rsidRDefault="005012B0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手机</w:t>
            </w:r>
          </w:p>
        </w:tc>
        <w:tc>
          <w:tcPr>
            <w:tcW w:w="2164" w:type="dxa"/>
            <w:vAlign w:val="center"/>
          </w:tcPr>
          <w:p w14:paraId="5D375EAF" w14:textId="77777777" w:rsidR="00D110DD" w:rsidRDefault="00D110DD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110DD" w14:paraId="543F5004" w14:textId="77777777">
        <w:trPr>
          <w:cantSplit/>
          <w:trHeight w:val="2272"/>
        </w:trPr>
        <w:tc>
          <w:tcPr>
            <w:tcW w:w="1776" w:type="dxa"/>
            <w:vAlign w:val="center"/>
          </w:tcPr>
          <w:p w14:paraId="784A25D0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单位简介</w:t>
            </w:r>
          </w:p>
        </w:tc>
        <w:tc>
          <w:tcPr>
            <w:tcW w:w="7285" w:type="dxa"/>
            <w:gridSpan w:val="5"/>
            <w:vAlign w:val="center"/>
          </w:tcPr>
          <w:p w14:paraId="4F99A442" w14:textId="77777777" w:rsidR="00D110DD" w:rsidRDefault="00D110DD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110DD" w14:paraId="7D7D0078" w14:textId="77777777">
        <w:trPr>
          <w:cantSplit/>
          <w:trHeight w:hRule="exact" w:val="680"/>
        </w:trPr>
        <w:tc>
          <w:tcPr>
            <w:tcW w:w="1776" w:type="dxa"/>
            <w:vAlign w:val="center"/>
          </w:tcPr>
          <w:p w14:paraId="1BED93B4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展品所属领域类别（单选）</w:t>
            </w:r>
          </w:p>
        </w:tc>
        <w:tc>
          <w:tcPr>
            <w:tcW w:w="7285" w:type="dxa"/>
            <w:gridSpan w:val="5"/>
            <w:vAlign w:val="center"/>
          </w:tcPr>
          <w:p w14:paraId="04482999" w14:textId="77777777" w:rsidR="00D110DD" w:rsidRDefault="005012B0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Cs w:val="21"/>
              </w:rPr>
              <w:t>互联网</w:t>
            </w:r>
            <w:r>
              <w:rPr>
                <w:rFonts w:ascii="Times New Roman" w:eastAsiaTheme="minorEastAsia" w:hAnsi="Times New Roman"/>
                <w:szCs w:val="21"/>
              </w:rPr>
              <w:t>+     □</w:t>
            </w:r>
            <w:r>
              <w:rPr>
                <w:rFonts w:ascii="Times New Roman" w:eastAsiaTheme="minorEastAsia" w:hAnsi="Times New Roman"/>
                <w:szCs w:val="21"/>
              </w:rPr>
              <w:t>生命健康</w:t>
            </w:r>
            <w:r>
              <w:rPr>
                <w:rFonts w:ascii="Times New Roman" w:eastAsiaTheme="minorEastAsia" w:hAnsi="Times New Roman"/>
                <w:szCs w:val="21"/>
              </w:rPr>
              <w:t xml:space="preserve">    □</w:t>
            </w:r>
            <w:r>
              <w:rPr>
                <w:rFonts w:ascii="Times New Roman" w:eastAsiaTheme="minorEastAsia" w:hAnsi="Times New Roman"/>
                <w:szCs w:val="21"/>
              </w:rPr>
              <w:t>新材料</w:t>
            </w:r>
            <w:r>
              <w:rPr>
                <w:rFonts w:ascii="Times New Roman" w:eastAsiaTheme="minorEastAsia" w:hAnsi="Times New Roman"/>
                <w:szCs w:val="21"/>
              </w:rPr>
              <w:t xml:space="preserve">    □</w:t>
            </w:r>
            <w:proofErr w:type="gramStart"/>
            <w:r>
              <w:rPr>
                <w:rFonts w:ascii="Times New Roman" w:eastAsiaTheme="minorEastAsia" w:hAnsi="Times New Roman"/>
                <w:szCs w:val="21"/>
              </w:rPr>
              <w:t>碳达峰碳</w:t>
            </w:r>
            <w:proofErr w:type="gramEnd"/>
            <w:r>
              <w:rPr>
                <w:rFonts w:ascii="Times New Roman" w:eastAsiaTheme="minorEastAsia" w:hAnsi="Times New Roman"/>
                <w:szCs w:val="21"/>
              </w:rPr>
              <w:t>中和</w:t>
            </w:r>
            <w:r>
              <w:rPr>
                <w:rFonts w:ascii="Times New Roman" w:eastAsiaTheme="minorEastAsia" w:hAnsi="Times New Roman"/>
                <w:szCs w:val="21"/>
              </w:rPr>
              <w:t xml:space="preserve"> </w:t>
            </w:r>
          </w:p>
          <w:p w14:paraId="5F7097D0" w14:textId="77777777" w:rsidR="00D110DD" w:rsidRDefault="005012B0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Cs w:val="21"/>
              </w:rPr>
              <w:t>海洋强省</w:t>
            </w:r>
            <w:r>
              <w:rPr>
                <w:rFonts w:ascii="Times New Roman" w:eastAsiaTheme="minorEastAsia" w:hAnsi="Times New Roman"/>
                <w:szCs w:val="21"/>
              </w:rPr>
              <w:t xml:space="preserve">    □</w:t>
            </w:r>
            <w:r>
              <w:rPr>
                <w:rFonts w:ascii="Times New Roman" w:eastAsiaTheme="minorEastAsia" w:hAnsi="Times New Roman"/>
                <w:szCs w:val="21"/>
              </w:rPr>
              <w:t>农业科技</w:t>
            </w:r>
            <w:r>
              <w:rPr>
                <w:rFonts w:ascii="Times New Roman" w:eastAsiaTheme="minorEastAsia" w:hAnsi="Times New Roman"/>
                <w:szCs w:val="21"/>
              </w:rPr>
              <w:t xml:space="preserve">    □</w:t>
            </w:r>
            <w:r>
              <w:rPr>
                <w:rFonts w:ascii="Times New Roman" w:eastAsiaTheme="minorEastAsia" w:hAnsi="Times New Roman"/>
                <w:szCs w:val="21"/>
              </w:rPr>
              <w:t>其他</w:t>
            </w:r>
            <w:r>
              <w:rPr>
                <w:rFonts w:ascii="Times New Roman" w:eastAsiaTheme="minorEastAsia" w:hAnsi="Times New Roman"/>
                <w:szCs w:val="21"/>
                <w:u w:val="single"/>
              </w:rPr>
              <w:t xml:space="preserve">               </w:t>
            </w:r>
            <w:r>
              <w:rPr>
                <w:rFonts w:ascii="Times New Roman" w:eastAsiaTheme="minorEastAsia" w:hAnsi="Times New Roman"/>
                <w:szCs w:val="21"/>
                <w:u w:val="single"/>
              </w:rPr>
              <w:t>（自填）</w:t>
            </w:r>
            <w:r>
              <w:rPr>
                <w:rFonts w:ascii="Times New Roman" w:eastAsiaTheme="minorEastAsia" w:hAnsi="Times New Roman"/>
                <w:szCs w:val="21"/>
                <w:u w:val="single"/>
              </w:rPr>
              <w:t xml:space="preserve"> </w:t>
            </w:r>
          </w:p>
        </w:tc>
      </w:tr>
      <w:tr w:rsidR="00D110DD" w14:paraId="60CE9326" w14:textId="77777777">
        <w:trPr>
          <w:cantSplit/>
          <w:trHeight w:val="3541"/>
        </w:trPr>
        <w:tc>
          <w:tcPr>
            <w:tcW w:w="1776" w:type="dxa"/>
            <w:vAlign w:val="center"/>
          </w:tcPr>
          <w:p w14:paraId="3F87E9BD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展品介绍（着重介绍先进性和在行业领域的水平）</w:t>
            </w:r>
          </w:p>
        </w:tc>
        <w:tc>
          <w:tcPr>
            <w:tcW w:w="7285" w:type="dxa"/>
            <w:gridSpan w:val="5"/>
            <w:vAlign w:val="center"/>
          </w:tcPr>
          <w:p w14:paraId="5C1ED219" w14:textId="77777777" w:rsidR="00D110DD" w:rsidRDefault="005012B0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eastAsiaTheme="minorEastAsia" w:hAnsi="Times New Roman"/>
                <w:b/>
                <w:bCs/>
                <w:szCs w:val="21"/>
              </w:rPr>
              <w:t>突出描述标志性成果在行业共性关键技术瓶颈突破、自主研发产品技术参数国内外领先水平、落地转化和产业化、实现国产化替代、培育新产业或推动产业迭代，以及取得经济效益和社会效益等情况。</w:t>
            </w:r>
          </w:p>
          <w:p w14:paraId="256EEC24" w14:textId="77777777" w:rsidR="00D110DD" w:rsidRDefault="005012B0">
            <w:pPr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【样例】</w:t>
            </w:r>
          </w:p>
          <w:p w14:paraId="2B65D980" w14:textId="77777777" w:rsidR="00D110DD" w:rsidRDefault="005012B0">
            <w:pPr>
              <w:ind w:firstLineChars="196" w:firstLine="413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Cs w:val="21"/>
              </w:rPr>
              <w:t>标题：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阿里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“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大数据计算平台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”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成功解决世界</w:t>
            </w:r>
            <w:proofErr w:type="gramStart"/>
            <w:r>
              <w:rPr>
                <w:rFonts w:ascii="Times New Roman" w:eastAsiaTheme="minorEastAsia" w:hAnsi="Times New Roman"/>
                <w:color w:val="000000"/>
                <w:szCs w:val="21"/>
              </w:rPr>
              <w:t>级算力难题</w:t>
            </w:r>
            <w:proofErr w:type="gramEnd"/>
            <w:r>
              <w:rPr>
                <w:rFonts w:ascii="Times New Roman" w:eastAsiaTheme="minorEastAsia" w:hAnsi="Times New Roman"/>
                <w:color w:val="000000"/>
                <w:szCs w:val="21"/>
              </w:rPr>
              <w:t>，有力推动国家大数据产业发展</w:t>
            </w:r>
          </w:p>
          <w:p w14:paraId="7D55D4B8" w14:textId="77777777" w:rsidR="00D110DD" w:rsidRDefault="005012B0">
            <w:pPr>
              <w:spacing w:line="240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Cs w:val="21"/>
              </w:rPr>
              <w:t xml:space="preserve">    </w:t>
            </w:r>
            <w:r>
              <w:rPr>
                <w:rFonts w:ascii="Times New Roman" w:eastAsiaTheme="minorEastAsia" w:hAnsi="Times New Roman"/>
                <w:b/>
                <w:color w:val="000000"/>
                <w:szCs w:val="21"/>
              </w:rPr>
              <w:t>内容：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阿里云在解决</w:t>
            </w:r>
            <w:proofErr w:type="gramStart"/>
            <w:r>
              <w:rPr>
                <w:rFonts w:ascii="Times New Roman" w:eastAsiaTheme="minorEastAsia" w:hAnsi="Times New Roman"/>
                <w:color w:val="000000"/>
                <w:szCs w:val="21"/>
              </w:rPr>
              <w:t>云计算</w:t>
            </w:r>
            <w:proofErr w:type="gramEnd"/>
            <w:r>
              <w:rPr>
                <w:rFonts w:ascii="Times New Roman" w:eastAsiaTheme="minorEastAsia" w:hAnsi="Times New Roman"/>
                <w:color w:val="000000"/>
                <w:szCs w:val="21"/>
              </w:rPr>
              <w:t>的体系结构和关键技术的同时，阿里巴巴技术委员会主席、中国工程院院士王坚及其团队深度推进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Cs w:val="21"/>
              </w:rPr>
              <w:t>MaxCompute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Cs w:val="21"/>
              </w:rPr>
              <w:t>的研发。近年来应对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EB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（百京）级大数据计算平台挑战，研究团队开展了支撑电子商务为主的网络操作系统研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究，解决了超大规模集群稳定性、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PaaS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细粒度数据安全和服务高可用等工程难题，实现了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EB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级大规模数据处理核心技术的突破，填补了国内在该技术领域的空白。相关技术已在全球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17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个区域推广应用，服务于涉及国计、民生的公安、交通、金融、制造、能源等国家重大行业领域及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G20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、奥运等重大国事，惠及国内一半的独角兽公司。项目近三年直接经济效益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31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亿元，有效推动了国家大数据产业发展。</w:t>
            </w:r>
          </w:p>
        </w:tc>
      </w:tr>
      <w:tr w:rsidR="00D110DD" w14:paraId="71E1AE54" w14:textId="77777777">
        <w:trPr>
          <w:cantSplit/>
          <w:trHeight w:val="834"/>
        </w:trPr>
        <w:tc>
          <w:tcPr>
            <w:tcW w:w="1776" w:type="dxa"/>
            <w:vAlign w:val="center"/>
          </w:tcPr>
          <w:p w14:paraId="6FEFFFD4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展品创新点或行业地位</w:t>
            </w:r>
          </w:p>
        </w:tc>
        <w:tc>
          <w:tcPr>
            <w:tcW w:w="7285" w:type="dxa"/>
            <w:gridSpan w:val="5"/>
            <w:vAlign w:val="center"/>
          </w:tcPr>
          <w:p w14:paraId="65365EDA" w14:textId="77777777" w:rsidR="00D110DD" w:rsidRDefault="00D110DD">
            <w:pPr>
              <w:spacing w:line="240" w:lineRule="atLeas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110DD" w14:paraId="52C32383" w14:textId="77777777">
        <w:trPr>
          <w:cantSplit/>
          <w:trHeight w:val="834"/>
        </w:trPr>
        <w:tc>
          <w:tcPr>
            <w:tcW w:w="1776" w:type="dxa"/>
            <w:vAlign w:val="center"/>
          </w:tcPr>
          <w:p w14:paraId="79E9C43F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重大工程应用</w:t>
            </w:r>
          </w:p>
        </w:tc>
        <w:tc>
          <w:tcPr>
            <w:tcW w:w="7285" w:type="dxa"/>
            <w:gridSpan w:val="5"/>
            <w:vAlign w:val="center"/>
          </w:tcPr>
          <w:p w14:paraId="181AAF48" w14:textId="77777777" w:rsidR="00D110DD" w:rsidRDefault="005012B0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（具有全球、全国影响力的重大工程，若无可不填）</w:t>
            </w:r>
          </w:p>
        </w:tc>
      </w:tr>
      <w:tr w:rsidR="00D110DD" w14:paraId="65A011DC" w14:textId="77777777">
        <w:trPr>
          <w:cantSplit/>
          <w:trHeight w:hRule="exact" w:val="680"/>
        </w:trPr>
        <w:tc>
          <w:tcPr>
            <w:tcW w:w="1776" w:type="dxa"/>
            <w:vAlign w:val="center"/>
          </w:tcPr>
          <w:p w14:paraId="233647EF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lastRenderedPageBreak/>
              <w:t>展品照片</w:t>
            </w:r>
          </w:p>
        </w:tc>
        <w:tc>
          <w:tcPr>
            <w:tcW w:w="7285" w:type="dxa"/>
            <w:gridSpan w:val="5"/>
            <w:vAlign w:val="center"/>
          </w:tcPr>
          <w:p w14:paraId="74727283" w14:textId="77777777" w:rsidR="00D110DD" w:rsidRDefault="005012B0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所提供的电子版照片应为</w:t>
            </w:r>
            <w:r>
              <w:rPr>
                <w:rFonts w:ascii="Times New Roman" w:eastAsiaTheme="minorEastAsia" w:hAnsi="Times New Roman"/>
                <w:szCs w:val="21"/>
              </w:rPr>
              <w:t>JPG</w:t>
            </w:r>
            <w:r>
              <w:rPr>
                <w:rFonts w:ascii="Times New Roman" w:eastAsiaTheme="minorEastAsia" w:hAnsi="Times New Roman"/>
                <w:szCs w:val="21"/>
              </w:rPr>
              <w:t>格式，每张照片</w:t>
            </w:r>
            <w:proofErr w:type="gramStart"/>
            <w:r>
              <w:rPr>
                <w:rFonts w:ascii="Times New Roman" w:eastAsiaTheme="minorEastAsia" w:hAnsi="Times New Roman"/>
                <w:szCs w:val="21"/>
              </w:rPr>
              <w:t>的存图不</w:t>
            </w:r>
            <w:proofErr w:type="gramEnd"/>
            <w:r>
              <w:rPr>
                <w:rFonts w:ascii="Times New Roman" w:eastAsiaTheme="minorEastAsia" w:hAnsi="Times New Roman"/>
                <w:szCs w:val="21"/>
              </w:rPr>
              <w:t>小于</w:t>
            </w:r>
            <w:r>
              <w:rPr>
                <w:rFonts w:ascii="Times New Roman" w:eastAsiaTheme="minorEastAsia" w:hAnsi="Times New Roman"/>
                <w:szCs w:val="21"/>
              </w:rPr>
              <w:t>2M</w:t>
            </w:r>
            <w:r>
              <w:rPr>
                <w:rFonts w:ascii="Times New Roman" w:eastAsiaTheme="minorEastAsia" w:hAnsi="Times New Roman"/>
                <w:szCs w:val="21"/>
              </w:rPr>
              <w:t>（各单位自行保存好不小于</w:t>
            </w:r>
            <w:r>
              <w:rPr>
                <w:rFonts w:ascii="Times New Roman" w:eastAsiaTheme="minorEastAsia" w:hAnsi="Times New Roman"/>
                <w:szCs w:val="21"/>
              </w:rPr>
              <w:t>14</w:t>
            </w:r>
            <w:r>
              <w:rPr>
                <w:rFonts w:ascii="Times New Roman" w:eastAsiaTheme="minorEastAsia" w:hAnsi="Times New Roman"/>
                <w:szCs w:val="21"/>
              </w:rPr>
              <w:t>寸的原版照片），每张照片注释超过</w:t>
            </w:r>
            <w:r>
              <w:rPr>
                <w:rFonts w:ascii="Times New Roman" w:eastAsiaTheme="minorEastAsia" w:hAnsi="Times New Roman"/>
                <w:szCs w:val="21"/>
              </w:rPr>
              <w:t>20</w:t>
            </w:r>
            <w:r>
              <w:rPr>
                <w:rFonts w:ascii="Times New Roman" w:eastAsiaTheme="minorEastAsia" w:hAnsi="Times New Roman"/>
                <w:szCs w:val="21"/>
              </w:rPr>
              <w:t>字，可附后</w:t>
            </w:r>
          </w:p>
        </w:tc>
      </w:tr>
      <w:tr w:rsidR="00D110DD" w14:paraId="22FA6EFE" w14:textId="77777777">
        <w:trPr>
          <w:cantSplit/>
          <w:trHeight w:hRule="exact" w:val="680"/>
        </w:trPr>
        <w:tc>
          <w:tcPr>
            <w:tcW w:w="1776" w:type="dxa"/>
            <w:vAlign w:val="center"/>
          </w:tcPr>
          <w:p w14:paraId="48DA11F1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展品类型</w:t>
            </w:r>
          </w:p>
        </w:tc>
        <w:tc>
          <w:tcPr>
            <w:tcW w:w="7285" w:type="dxa"/>
            <w:gridSpan w:val="5"/>
            <w:vAlign w:val="center"/>
          </w:tcPr>
          <w:p w14:paraId="70EF2F67" w14:textId="77777777" w:rsidR="00D110DD" w:rsidRDefault="005012B0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Cs w:val="21"/>
              </w:rPr>
              <w:t>实物</w:t>
            </w:r>
            <w:r>
              <w:rPr>
                <w:rFonts w:ascii="Times New Roman" w:eastAsiaTheme="minorEastAsia" w:hAnsi="Times New Roman"/>
                <w:szCs w:val="21"/>
              </w:rPr>
              <w:t xml:space="preserve">    □</w:t>
            </w:r>
            <w:r>
              <w:rPr>
                <w:rFonts w:ascii="Times New Roman" w:eastAsiaTheme="minorEastAsia" w:hAnsi="Times New Roman"/>
                <w:szCs w:val="21"/>
              </w:rPr>
              <w:t>模型</w:t>
            </w:r>
            <w:r>
              <w:rPr>
                <w:rFonts w:ascii="Times New Roman" w:eastAsiaTheme="minorEastAsia" w:hAnsi="Times New Roman"/>
                <w:szCs w:val="21"/>
              </w:rPr>
              <w:t xml:space="preserve">    □</w:t>
            </w:r>
            <w:r>
              <w:rPr>
                <w:rFonts w:ascii="Times New Roman" w:eastAsiaTheme="minorEastAsia" w:hAnsi="Times New Roman"/>
                <w:szCs w:val="21"/>
              </w:rPr>
              <w:t>图文</w:t>
            </w:r>
            <w:r>
              <w:rPr>
                <w:rFonts w:ascii="Times New Roman" w:eastAsiaTheme="minorEastAsia" w:hAnsi="Times New Roman"/>
                <w:szCs w:val="21"/>
              </w:rPr>
              <w:t xml:space="preserve">    □</w:t>
            </w:r>
            <w:r>
              <w:rPr>
                <w:rFonts w:ascii="Times New Roman" w:eastAsiaTheme="minorEastAsia" w:hAnsi="Times New Roman"/>
                <w:szCs w:val="21"/>
              </w:rPr>
              <w:t>多媒体</w:t>
            </w:r>
            <w:r>
              <w:rPr>
                <w:rFonts w:ascii="Times New Roman" w:eastAsiaTheme="minorEastAsia" w:hAnsi="Times New Roman"/>
                <w:szCs w:val="21"/>
              </w:rPr>
              <w:t xml:space="preserve">    □</w:t>
            </w:r>
            <w:r>
              <w:rPr>
                <w:rFonts w:ascii="Times New Roman" w:eastAsiaTheme="minorEastAsia" w:hAnsi="Times New Roman"/>
                <w:szCs w:val="21"/>
              </w:rPr>
              <w:t>其他形式</w:t>
            </w:r>
            <w:r>
              <w:rPr>
                <w:rFonts w:ascii="Times New Roman" w:eastAsiaTheme="minorEastAsia" w:hAnsi="Times New Roman"/>
                <w:szCs w:val="21"/>
              </w:rPr>
              <w:t xml:space="preserve">        </w:t>
            </w:r>
          </w:p>
        </w:tc>
      </w:tr>
      <w:tr w:rsidR="00D110DD" w14:paraId="7075FE1A" w14:textId="77777777">
        <w:trPr>
          <w:cantSplit/>
          <w:trHeight w:val="720"/>
        </w:trPr>
        <w:tc>
          <w:tcPr>
            <w:tcW w:w="1776" w:type="dxa"/>
            <w:vAlign w:val="center"/>
          </w:tcPr>
          <w:p w14:paraId="7C80C163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展品规格</w:t>
            </w:r>
          </w:p>
        </w:tc>
        <w:tc>
          <w:tcPr>
            <w:tcW w:w="7285" w:type="dxa"/>
            <w:gridSpan w:val="5"/>
            <w:vAlign w:val="center"/>
          </w:tcPr>
          <w:p w14:paraId="7287FF3A" w14:textId="77777777" w:rsidR="00D110DD" w:rsidRDefault="005012B0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尺寸：（长</w:t>
            </w:r>
            <w:r>
              <w:rPr>
                <w:rFonts w:ascii="Times New Roman" w:eastAsiaTheme="minorEastAsia" w:hAnsi="Times New Roman"/>
                <w:szCs w:val="21"/>
              </w:rPr>
              <w:t>cm×</w:t>
            </w:r>
            <w:r>
              <w:rPr>
                <w:rFonts w:ascii="Times New Roman" w:eastAsiaTheme="minorEastAsia" w:hAnsi="Times New Roman"/>
                <w:szCs w:val="21"/>
              </w:rPr>
              <w:t>宽</w:t>
            </w:r>
            <w:r>
              <w:rPr>
                <w:rFonts w:ascii="Times New Roman" w:eastAsiaTheme="minorEastAsia" w:hAnsi="Times New Roman"/>
                <w:szCs w:val="21"/>
              </w:rPr>
              <w:t>cm×</w:t>
            </w:r>
            <w:r>
              <w:rPr>
                <w:rFonts w:ascii="Times New Roman" w:eastAsiaTheme="minorEastAsia" w:hAnsi="Times New Roman"/>
                <w:szCs w:val="21"/>
              </w:rPr>
              <w:t>高</w:t>
            </w:r>
            <w:r>
              <w:rPr>
                <w:rFonts w:ascii="Times New Roman" w:eastAsiaTheme="minorEastAsia" w:hAnsi="Times New Roman"/>
                <w:szCs w:val="21"/>
              </w:rPr>
              <w:t>cm</w:t>
            </w:r>
            <w:r>
              <w:rPr>
                <w:rFonts w:ascii="Times New Roman" w:eastAsiaTheme="minorEastAsia" w:hAnsi="Times New Roman"/>
                <w:szCs w:val="21"/>
              </w:rPr>
              <w:t>）</w:t>
            </w:r>
            <w:r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>
              <w:rPr>
                <w:rFonts w:ascii="Times New Roman" w:eastAsiaTheme="minorEastAsia" w:hAnsi="Times New Roman"/>
                <w:szCs w:val="21"/>
              </w:rPr>
              <w:t>；重量：（千克）</w:t>
            </w:r>
            <w:r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>
              <w:rPr>
                <w:rFonts w:ascii="Times New Roman" w:eastAsiaTheme="minorEastAsia" w:hAnsi="Times New Roman"/>
                <w:szCs w:val="21"/>
              </w:rPr>
              <w:t>；</w:t>
            </w:r>
          </w:p>
          <w:p w14:paraId="66575578" w14:textId="77777777" w:rsidR="00D110DD" w:rsidRDefault="005012B0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展示条件要求：电压</w:t>
            </w:r>
            <w:r>
              <w:rPr>
                <w:rFonts w:ascii="Times New Roman" w:eastAsiaTheme="minorEastAsia" w:hAnsi="Times New Roman"/>
                <w:szCs w:val="21"/>
              </w:rPr>
              <w:t xml:space="preserve"> ≤     </w:t>
            </w:r>
            <w:r>
              <w:rPr>
                <w:rFonts w:ascii="Times New Roman" w:eastAsiaTheme="minorEastAsia" w:hAnsi="Times New Roman"/>
                <w:szCs w:val="21"/>
              </w:rPr>
              <w:t>伏、电流</w:t>
            </w:r>
            <w:r>
              <w:rPr>
                <w:rFonts w:ascii="Times New Roman" w:eastAsiaTheme="minorEastAsia" w:hAnsi="Times New Roman"/>
                <w:szCs w:val="21"/>
              </w:rPr>
              <w:t xml:space="preserve"> ≤     </w:t>
            </w:r>
            <w:r>
              <w:rPr>
                <w:rFonts w:ascii="Times New Roman" w:eastAsiaTheme="minorEastAsia" w:hAnsi="Times New Roman"/>
                <w:szCs w:val="21"/>
              </w:rPr>
              <w:t>安；</w:t>
            </w:r>
          </w:p>
          <w:p w14:paraId="3F76D11C" w14:textId="77777777" w:rsidR="00D110DD" w:rsidRDefault="005012B0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是否需要</w:t>
            </w:r>
            <w:r>
              <w:rPr>
                <w:rFonts w:ascii="Times New Roman" w:eastAsiaTheme="minorEastAsia" w:hAnsi="Times New Roman"/>
                <w:szCs w:val="21"/>
              </w:rPr>
              <w:t>24</w:t>
            </w:r>
            <w:r>
              <w:rPr>
                <w:rFonts w:ascii="Times New Roman" w:eastAsiaTheme="minorEastAsia" w:hAnsi="Times New Roman"/>
                <w:szCs w:val="21"/>
              </w:rPr>
              <w:t>小时供电：</w:t>
            </w:r>
            <w:r>
              <w:rPr>
                <w:rFonts w:ascii="Times New Roman" w:eastAsiaTheme="minorEastAsia" w:hAnsi="Times New Roman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Cs w:val="21"/>
              </w:rPr>
              <w:t>是</w:t>
            </w:r>
            <w:r>
              <w:rPr>
                <w:rFonts w:ascii="Times New Roman" w:eastAsiaTheme="minorEastAsia" w:hAnsi="Times New Roman"/>
                <w:szCs w:val="21"/>
              </w:rPr>
              <w:t xml:space="preserve">    □</w:t>
            </w:r>
            <w:r>
              <w:rPr>
                <w:rFonts w:ascii="Times New Roman" w:eastAsiaTheme="minorEastAsia" w:hAnsi="Times New Roman"/>
                <w:szCs w:val="21"/>
              </w:rPr>
              <w:t>否；</w:t>
            </w:r>
          </w:p>
          <w:p w14:paraId="4C40E3F5" w14:textId="77777777" w:rsidR="00D110DD" w:rsidRDefault="005012B0">
            <w:pPr>
              <w:snapToGrid w:val="0"/>
              <w:spacing w:line="27" w:lineRule="atLeas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其它：</w:t>
            </w:r>
          </w:p>
        </w:tc>
      </w:tr>
      <w:tr w:rsidR="00D110DD" w14:paraId="372E1FF2" w14:textId="77777777">
        <w:trPr>
          <w:cantSplit/>
          <w:trHeight w:val="1036"/>
        </w:trPr>
        <w:tc>
          <w:tcPr>
            <w:tcW w:w="1776" w:type="dxa"/>
            <w:vAlign w:val="center"/>
          </w:tcPr>
          <w:p w14:paraId="79A20BF3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其他需要</w:t>
            </w:r>
          </w:p>
          <w:p w14:paraId="58B167AE" w14:textId="77777777" w:rsidR="00D110DD" w:rsidRDefault="005012B0">
            <w:pPr>
              <w:snapToGrid w:val="0"/>
              <w:spacing w:line="27" w:lineRule="atLeast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说明的事项</w:t>
            </w:r>
          </w:p>
        </w:tc>
        <w:tc>
          <w:tcPr>
            <w:tcW w:w="7285" w:type="dxa"/>
            <w:gridSpan w:val="5"/>
            <w:vAlign w:val="center"/>
          </w:tcPr>
          <w:p w14:paraId="28E36889" w14:textId="77777777" w:rsidR="00D110DD" w:rsidRDefault="00D110DD">
            <w:pPr>
              <w:wordWrap w:val="0"/>
              <w:spacing w:line="5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14:paraId="7F8C4806" w14:textId="77777777" w:rsidR="00D110DD" w:rsidRDefault="005012B0">
      <w:pPr>
        <w:snapToGrid w:val="0"/>
        <w:spacing w:line="27" w:lineRule="atLeast"/>
        <w:ind w:firstLineChars="100" w:firstLine="24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备注：</w:t>
      </w:r>
      <w:r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 w:hint="eastAsia"/>
          <w:sz w:val="24"/>
          <w:szCs w:val="24"/>
        </w:rPr>
        <w:t>．</w:t>
      </w:r>
      <w:r>
        <w:rPr>
          <w:rFonts w:ascii="Times New Roman" w:eastAsiaTheme="minorEastAsia" w:hAnsi="Times New Roman"/>
          <w:sz w:val="24"/>
          <w:szCs w:val="24"/>
        </w:rPr>
        <w:t>一项展品一张表，如有多个展品请附多张表。</w:t>
      </w:r>
    </w:p>
    <w:p w14:paraId="43B40876" w14:textId="77777777" w:rsidR="00D110DD" w:rsidRDefault="005012B0">
      <w:pPr>
        <w:pStyle w:val="TOC1"/>
        <w:numPr>
          <w:ilvl w:val="0"/>
          <w:numId w:val="1"/>
        </w:numPr>
        <w:ind w:leftChars="457" w:left="1200" w:hangingChars="100" w:hanging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如有可充分体现成果、产品特点的资料（宣传册、说明书、获得的荣誉</w:t>
      </w:r>
    </w:p>
    <w:p w14:paraId="6CB5817D" w14:textId="77777777" w:rsidR="00D110DD" w:rsidRDefault="005012B0">
      <w:pPr>
        <w:pStyle w:val="TOC1"/>
        <w:ind w:leftChars="355" w:left="745" w:firstLineChars="250" w:firstLine="60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等）可一并形成压缩包提供。</w:t>
      </w:r>
    </w:p>
    <w:p w14:paraId="0A358476" w14:textId="77777777" w:rsidR="00D110DD" w:rsidRDefault="00D110DD">
      <w:pPr>
        <w:pStyle w:val="TOC1"/>
        <w:rPr>
          <w:rFonts w:ascii="Times New Roman" w:hAnsi="Times New Roman"/>
        </w:rPr>
      </w:pPr>
    </w:p>
    <w:p w14:paraId="422753A5" w14:textId="77777777" w:rsidR="00D110DD" w:rsidRDefault="00D110DD">
      <w:pPr>
        <w:rPr>
          <w:rFonts w:ascii="Times New Roman" w:hAnsi="Times New Roman"/>
        </w:rPr>
      </w:pPr>
    </w:p>
    <w:p w14:paraId="79C0C44B" w14:textId="77777777" w:rsidR="00D110DD" w:rsidRDefault="00D110DD">
      <w:pPr>
        <w:pStyle w:val="7"/>
        <w:ind w:left="0"/>
        <w:rPr>
          <w:rFonts w:ascii="Times New Roman" w:hAnsi="Times New Roman"/>
        </w:rPr>
      </w:pPr>
    </w:p>
    <w:p w14:paraId="73376BE7" w14:textId="77777777" w:rsidR="00D110DD" w:rsidRDefault="00D110DD">
      <w:pPr>
        <w:spacing w:line="600" w:lineRule="exact"/>
        <w:ind w:right="640"/>
        <w:jc w:val="right"/>
        <w:rPr>
          <w:rFonts w:ascii="Times New Roman" w:eastAsia="仿宋_GB2312" w:hAnsi="Times New Roman"/>
          <w:sz w:val="32"/>
          <w:szCs w:val="32"/>
        </w:rPr>
      </w:pPr>
    </w:p>
    <w:p w14:paraId="30336418" w14:textId="77777777" w:rsidR="00D110DD" w:rsidRDefault="00D110DD">
      <w:pPr>
        <w:pStyle w:val="TOC1"/>
        <w:rPr>
          <w:rFonts w:ascii="Times New Roman" w:eastAsia="仿宋_GB2312" w:hAnsi="Times New Roman"/>
          <w:sz w:val="32"/>
          <w:szCs w:val="32"/>
        </w:rPr>
      </w:pPr>
    </w:p>
    <w:p w14:paraId="3E93CB34" w14:textId="77777777" w:rsidR="00D110DD" w:rsidRDefault="00D110DD">
      <w:pPr>
        <w:rPr>
          <w:rFonts w:ascii="Times New Roman" w:eastAsia="仿宋_GB2312" w:hAnsi="Times New Roman"/>
          <w:sz w:val="32"/>
          <w:szCs w:val="32"/>
        </w:rPr>
      </w:pPr>
    </w:p>
    <w:p w14:paraId="46E7659A" w14:textId="77777777" w:rsidR="00D110DD" w:rsidRDefault="00D110DD">
      <w:pPr>
        <w:pStyle w:val="TOC1"/>
        <w:rPr>
          <w:rFonts w:ascii="Times New Roman" w:eastAsia="仿宋_GB2312" w:hAnsi="Times New Roman"/>
          <w:sz w:val="32"/>
          <w:szCs w:val="32"/>
        </w:rPr>
      </w:pPr>
    </w:p>
    <w:p w14:paraId="3631AB60" w14:textId="77777777" w:rsidR="00D110DD" w:rsidRDefault="00D110DD">
      <w:pPr>
        <w:rPr>
          <w:rFonts w:ascii="Times New Roman" w:eastAsia="仿宋_GB2312" w:hAnsi="Times New Roman"/>
          <w:sz w:val="32"/>
          <w:szCs w:val="32"/>
        </w:rPr>
      </w:pPr>
    </w:p>
    <w:p w14:paraId="2A8840F7" w14:textId="77777777" w:rsidR="00D110DD" w:rsidRDefault="00D110DD">
      <w:pPr>
        <w:pStyle w:val="TOC1"/>
        <w:rPr>
          <w:rFonts w:ascii="Times New Roman" w:eastAsia="仿宋_GB2312" w:hAnsi="Times New Roman"/>
          <w:sz w:val="32"/>
          <w:szCs w:val="32"/>
        </w:rPr>
      </w:pPr>
    </w:p>
    <w:p w14:paraId="48311B52" w14:textId="77777777" w:rsidR="00D110DD" w:rsidRDefault="00D110DD">
      <w:pPr>
        <w:rPr>
          <w:rFonts w:ascii="Times New Roman" w:eastAsia="仿宋_GB2312" w:hAnsi="Times New Roman"/>
          <w:sz w:val="32"/>
          <w:szCs w:val="32"/>
        </w:rPr>
      </w:pPr>
    </w:p>
    <w:p w14:paraId="1EF1FF98" w14:textId="77777777" w:rsidR="00D110DD" w:rsidRDefault="00D110DD">
      <w:pPr>
        <w:pStyle w:val="TOC1"/>
        <w:rPr>
          <w:rFonts w:ascii="Times New Roman" w:eastAsia="仿宋_GB2312" w:hAnsi="Times New Roman"/>
          <w:sz w:val="32"/>
          <w:szCs w:val="32"/>
        </w:rPr>
      </w:pPr>
    </w:p>
    <w:p w14:paraId="44E725C9" w14:textId="77777777" w:rsidR="00D110DD" w:rsidRDefault="00D110DD">
      <w:pPr>
        <w:rPr>
          <w:rFonts w:ascii="Times New Roman" w:eastAsia="仿宋_GB2312" w:hAnsi="Times New Roman"/>
          <w:sz w:val="32"/>
          <w:szCs w:val="32"/>
        </w:rPr>
      </w:pPr>
    </w:p>
    <w:p w14:paraId="72A1795E" w14:textId="77777777" w:rsidR="00D110DD" w:rsidRDefault="00D110DD">
      <w:pPr>
        <w:pStyle w:val="TOC1"/>
        <w:rPr>
          <w:rFonts w:ascii="Times New Roman" w:eastAsia="仿宋_GB2312" w:hAnsi="Times New Roman"/>
          <w:sz w:val="32"/>
          <w:szCs w:val="32"/>
        </w:rPr>
      </w:pPr>
    </w:p>
    <w:p w14:paraId="37B9F3D3" w14:textId="77777777" w:rsidR="00D110DD" w:rsidRDefault="00D110DD">
      <w:pPr>
        <w:rPr>
          <w:rFonts w:ascii="Times New Roman" w:eastAsia="仿宋_GB2312" w:hAnsi="Times New Roman"/>
          <w:sz w:val="32"/>
          <w:szCs w:val="32"/>
        </w:rPr>
      </w:pPr>
    </w:p>
    <w:sectPr w:rsidR="00D11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17AB" w14:textId="77777777" w:rsidR="005012B0" w:rsidRDefault="005012B0">
      <w:r>
        <w:separator/>
      </w:r>
    </w:p>
  </w:endnote>
  <w:endnote w:type="continuationSeparator" w:id="0">
    <w:p w14:paraId="51CBA6AE" w14:textId="77777777" w:rsidR="005012B0" w:rsidRDefault="0050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1EA3" w14:textId="77777777" w:rsidR="00D110DD" w:rsidRDefault="00D110DD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7E00" w14:textId="77777777" w:rsidR="00D110DD" w:rsidRDefault="005012B0">
    <w:pPr>
      <w:pStyle w:val="a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E951FB" wp14:editId="0BFADB0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1285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d w:val="1309051761"/>
                          </w:sdtPr>
                          <w:sdtEndPr/>
                          <w:sdtContent>
                            <w:p w14:paraId="31B19B5F" w14:textId="77777777" w:rsidR="00D110DD" w:rsidRDefault="005012B0">
                              <w:pPr>
                                <w:pStyle w:val="ad"/>
                                <w:jc w:val="center"/>
                                <w:rPr>
                                  <w:rFonts w:asciiTheme="minorEastAsia" w:eastAsia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>－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>－</w:t>
                              </w:r>
                            </w:p>
                          </w:sdtContent>
                        </w:sdt>
                        <w:p w14:paraId="05A260B6" w14:textId="77777777" w:rsidR="00D110DD" w:rsidRDefault="00D110DD">
                          <w:pPr>
                            <w:pStyle w:val="TOC1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951F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44.3pt;margin-top:0;width:95.5pt;height:2in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d w:val="1309051761"/>
                    </w:sdtPr>
                    <w:sdtEndPr/>
                    <w:sdtContent>
                      <w:p w14:paraId="31B19B5F" w14:textId="77777777" w:rsidR="00D110DD" w:rsidRDefault="005012B0">
                        <w:pPr>
                          <w:pStyle w:val="ad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>－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>－</w:t>
                        </w:r>
                      </w:p>
                    </w:sdtContent>
                  </w:sdt>
                  <w:p w14:paraId="05A260B6" w14:textId="77777777" w:rsidR="00D110DD" w:rsidRDefault="00D110DD">
                    <w:pPr>
                      <w:pStyle w:val="TOC1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EBD1" w14:textId="77777777" w:rsidR="00D110DD" w:rsidRDefault="00D110DD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ACDA" w14:textId="77777777" w:rsidR="005012B0" w:rsidRDefault="005012B0">
      <w:r>
        <w:separator/>
      </w:r>
    </w:p>
  </w:footnote>
  <w:footnote w:type="continuationSeparator" w:id="0">
    <w:p w14:paraId="73F7FD05" w14:textId="77777777" w:rsidR="005012B0" w:rsidRDefault="0050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D6BB" w14:textId="77777777" w:rsidR="00D110DD" w:rsidRDefault="00D110DD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B52A" w14:textId="77777777" w:rsidR="00D110DD" w:rsidRDefault="00D110DD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A442" w14:textId="77777777" w:rsidR="00D110DD" w:rsidRDefault="00D110DD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897EC"/>
    <w:multiLevelType w:val="singleLevel"/>
    <w:tmpl w:val="626897EC"/>
    <w:lvl w:ilvl="0">
      <w:start w:val="2"/>
      <w:numFmt w:val="decimal"/>
      <w:suff w:val="nothing"/>
      <w:lvlText w:val="%1．"/>
      <w:lvlJc w:val="left"/>
    </w:lvl>
  </w:abstractNum>
  <w:num w:numId="1" w16cid:durableId="194191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4B394A"/>
    <w:rsid w:val="A7FD11A6"/>
    <w:rsid w:val="AFFDDAC0"/>
    <w:rsid w:val="B6FF0B01"/>
    <w:rsid w:val="B7FC246D"/>
    <w:rsid w:val="CFEA20B3"/>
    <w:rsid w:val="D93EFBCF"/>
    <w:rsid w:val="DF6D0502"/>
    <w:rsid w:val="DFFF6B62"/>
    <w:rsid w:val="E6DE6AD9"/>
    <w:rsid w:val="F6F79305"/>
    <w:rsid w:val="F71F442E"/>
    <w:rsid w:val="FD33ABE9"/>
    <w:rsid w:val="FEDFA58D"/>
    <w:rsid w:val="FEF5A696"/>
    <w:rsid w:val="FF50FE7A"/>
    <w:rsid w:val="FF5A4799"/>
    <w:rsid w:val="FFD438FC"/>
    <w:rsid w:val="FFFEBBF2"/>
    <w:rsid w:val="00064186"/>
    <w:rsid w:val="000814AC"/>
    <w:rsid w:val="000F7047"/>
    <w:rsid w:val="0011312C"/>
    <w:rsid w:val="0011631C"/>
    <w:rsid w:val="00126445"/>
    <w:rsid w:val="001267AF"/>
    <w:rsid w:val="00136580"/>
    <w:rsid w:val="001730EF"/>
    <w:rsid w:val="00186770"/>
    <w:rsid w:val="001A2CB6"/>
    <w:rsid w:val="001B482A"/>
    <w:rsid w:val="001E59EA"/>
    <w:rsid w:val="001F7B7F"/>
    <w:rsid w:val="00256057"/>
    <w:rsid w:val="002807D7"/>
    <w:rsid w:val="00286DB2"/>
    <w:rsid w:val="00290F4D"/>
    <w:rsid w:val="002C5557"/>
    <w:rsid w:val="002E1346"/>
    <w:rsid w:val="002E7D24"/>
    <w:rsid w:val="002F10D8"/>
    <w:rsid w:val="003237F8"/>
    <w:rsid w:val="003702E8"/>
    <w:rsid w:val="003E1AFB"/>
    <w:rsid w:val="0040044F"/>
    <w:rsid w:val="004748B3"/>
    <w:rsid w:val="004B394A"/>
    <w:rsid w:val="005012B0"/>
    <w:rsid w:val="00581729"/>
    <w:rsid w:val="005A5375"/>
    <w:rsid w:val="005B29E4"/>
    <w:rsid w:val="005D6250"/>
    <w:rsid w:val="005E7DA8"/>
    <w:rsid w:val="00630EB6"/>
    <w:rsid w:val="006328EF"/>
    <w:rsid w:val="006656A8"/>
    <w:rsid w:val="0067494F"/>
    <w:rsid w:val="00694017"/>
    <w:rsid w:val="006A73B8"/>
    <w:rsid w:val="006B74A8"/>
    <w:rsid w:val="006B7B1E"/>
    <w:rsid w:val="006D0504"/>
    <w:rsid w:val="00762587"/>
    <w:rsid w:val="007660BA"/>
    <w:rsid w:val="00772A60"/>
    <w:rsid w:val="007C3CEF"/>
    <w:rsid w:val="007E0035"/>
    <w:rsid w:val="007E4F27"/>
    <w:rsid w:val="00812789"/>
    <w:rsid w:val="008215C1"/>
    <w:rsid w:val="00827B4E"/>
    <w:rsid w:val="00835C8A"/>
    <w:rsid w:val="00842ED7"/>
    <w:rsid w:val="008E72EF"/>
    <w:rsid w:val="00922CF5"/>
    <w:rsid w:val="00925104"/>
    <w:rsid w:val="009922EB"/>
    <w:rsid w:val="009F3904"/>
    <w:rsid w:val="00A17F7D"/>
    <w:rsid w:val="00A43960"/>
    <w:rsid w:val="00A63259"/>
    <w:rsid w:val="00AC26A0"/>
    <w:rsid w:val="00AD4BB5"/>
    <w:rsid w:val="00AD604B"/>
    <w:rsid w:val="00B12880"/>
    <w:rsid w:val="00B37412"/>
    <w:rsid w:val="00B45A79"/>
    <w:rsid w:val="00BB3C1B"/>
    <w:rsid w:val="00C61A62"/>
    <w:rsid w:val="00C756CB"/>
    <w:rsid w:val="00CB7787"/>
    <w:rsid w:val="00CD4E68"/>
    <w:rsid w:val="00D047F2"/>
    <w:rsid w:val="00D110DD"/>
    <w:rsid w:val="00D1348D"/>
    <w:rsid w:val="00D561BB"/>
    <w:rsid w:val="00D973AD"/>
    <w:rsid w:val="00DA749F"/>
    <w:rsid w:val="00DD0179"/>
    <w:rsid w:val="00DE0787"/>
    <w:rsid w:val="00DE7D3E"/>
    <w:rsid w:val="00E123B8"/>
    <w:rsid w:val="00E572FD"/>
    <w:rsid w:val="00F10A76"/>
    <w:rsid w:val="00F5356C"/>
    <w:rsid w:val="00F827B5"/>
    <w:rsid w:val="00F84DD8"/>
    <w:rsid w:val="00FE1C1C"/>
    <w:rsid w:val="00FF209C"/>
    <w:rsid w:val="04E91AF3"/>
    <w:rsid w:val="0753AB62"/>
    <w:rsid w:val="08F54E7F"/>
    <w:rsid w:val="17554615"/>
    <w:rsid w:val="2E4920C2"/>
    <w:rsid w:val="32AE44C4"/>
    <w:rsid w:val="33FD9507"/>
    <w:rsid w:val="34F54C42"/>
    <w:rsid w:val="37FB4521"/>
    <w:rsid w:val="3DFBA9DD"/>
    <w:rsid w:val="3DFE7303"/>
    <w:rsid w:val="3F6FC464"/>
    <w:rsid w:val="4A0B4116"/>
    <w:rsid w:val="4A22201E"/>
    <w:rsid w:val="4C0753D4"/>
    <w:rsid w:val="594076A2"/>
    <w:rsid w:val="5E0A6874"/>
    <w:rsid w:val="60F8064C"/>
    <w:rsid w:val="6DDFC96B"/>
    <w:rsid w:val="733F0CED"/>
    <w:rsid w:val="7EFDBC49"/>
    <w:rsid w:val="7F7F4CFD"/>
    <w:rsid w:val="7F7F96E7"/>
    <w:rsid w:val="7F979EA3"/>
    <w:rsid w:val="7FFDD6AD"/>
    <w:rsid w:val="7FFEB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FC1A4C"/>
  <w15:docId w15:val="{DAC9FFA7-3EE8-41A0-8AA2-FF84785B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unhideWhenUsed="1" w:qFormat="1"/>
    <w:lsdException w:name="index 8" w:semiHidden="1" w:unhideWhenUsed="1"/>
    <w:lsdException w:name="index 9" w:semiHidden="1" w:unhideWhenUsed="1"/>
    <w:lsdException w:name="toc 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60" w:lineRule="exac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560" w:lineRule="exact"/>
      <w:outlineLvl w:val="1"/>
    </w:pPr>
    <w:rPr>
      <w:rFonts w:ascii="Times New Roman" w:eastAsia="楷体_GB2312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nhideWhenUsed/>
    <w:qFormat/>
    <w:pPr>
      <w:jc w:val="left"/>
    </w:pPr>
    <w:rPr>
      <w:sz w:val="24"/>
      <w:szCs w:val="24"/>
    </w:rPr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next w:val="7"/>
    <w:link w:val="a8"/>
    <w:uiPriority w:val="99"/>
    <w:unhideWhenUsed/>
    <w:qFormat/>
    <w:pPr>
      <w:spacing w:after="120"/>
    </w:pPr>
  </w:style>
  <w:style w:type="paragraph" w:styleId="7">
    <w:name w:val="index 7"/>
    <w:basedOn w:val="a"/>
    <w:next w:val="a"/>
    <w:uiPriority w:val="99"/>
    <w:unhideWhenUsed/>
    <w:qFormat/>
    <w:pPr>
      <w:ind w:left="25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pPr>
      <w:spacing w:line="360" w:lineRule="auto"/>
      <w:jc w:val="center"/>
      <w:outlineLvl w:val="1"/>
    </w:pPr>
    <w:rPr>
      <w:rFonts w:ascii="Times New Roman" w:eastAsia="楷体_GB2312" w:hAnsi="Times New Roman" w:cstheme="majorBidi"/>
      <w:bCs/>
      <w:kern w:val="28"/>
      <w:sz w:val="32"/>
      <w:szCs w:val="32"/>
    </w:rPr>
  </w:style>
  <w:style w:type="paragraph" w:styleId="af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f4">
    <w:name w:val="Title"/>
    <w:basedOn w:val="a"/>
    <w:next w:val="a"/>
    <w:link w:val="af5"/>
    <w:uiPriority w:val="10"/>
    <w:qFormat/>
    <w:pPr>
      <w:spacing w:line="560" w:lineRule="exact"/>
      <w:jc w:val="center"/>
      <w:outlineLvl w:val="0"/>
    </w:pPr>
    <w:rPr>
      <w:rFonts w:ascii="Times New Roman" w:eastAsia="方正小标宋简体" w:hAnsi="Times New Roman" w:cstheme="majorBidi"/>
      <w:bCs/>
      <w:sz w:val="44"/>
      <w:szCs w:val="32"/>
    </w:rPr>
  </w:style>
  <w:style w:type="character" w:styleId="af6">
    <w:name w:val="page number"/>
    <w:uiPriority w:val="99"/>
    <w:unhideWhenUsed/>
    <w:qFormat/>
  </w:style>
  <w:style w:type="character" w:styleId="af7">
    <w:name w:val="annotation reference"/>
    <w:basedOn w:val="a0"/>
    <w:uiPriority w:val="99"/>
    <w:unhideWhenUsed/>
    <w:qFormat/>
    <w:rPr>
      <w:sz w:val="21"/>
      <w:szCs w:val="21"/>
    </w:rPr>
  </w:style>
  <w:style w:type="table" w:styleId="af8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标题 字符"/>
    <w:basedOn w:val="a0"/>
    <w:link w:val="af4"/>
    <w:uiPriority w:val="10"/>
    <w:qFormat/>
    <w:rPr>
      <w:rFonts w:ascii="Times New Roman" w:eastAsia="方正小标宋简体" w:hAnsi="Times New Roman" w:cstheme="majorBidi"/>
      <w:bCs/>
      <w:color w:val="000000" w:themeColor="text1"/>
      <w:sz w:val="44"/>
      <w:szCs w:val="32"/>
    </w:rPr>
  </w:style>
  <w:style w:type="character" w:customStyle="1" w:styleId="af2">
    <w:name w:val="副标题 字符"/>
    <w:basedOn w:val="a0"/>
    <w:link w:val="af1"/>
    <w:uiPriority w:val="11"/>
    <w:qFormat/>
    <w:rPr>
      <w:rFonts w:ascii="Times New Roman" w:eastAsia="楷体_GB2312" w:hAnsi="Times New Roman" w:cstheme="majorBidi"/>
      <w:bCs/>
      <w:color w:val="000000" w:themeColor="text1"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_GB2312" w:hAnsi="Times New Roman" w:cstheme="majorBidi"/>
      <w:b/>
      <w:bCs/>
      <w:color w:val="000000" w:themeColor="text1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color w:val="000000" w:themeColor="text1"/>
      <w:kern w:val="44"/>
      <w:sz w:val="32"/>
      <w:szCs w:val="44"/>
    </w:rPr>
  </w:style>
  <w:style w:type="paragraph" w:customStyle="1" w:styleId="-1">
    <w:name w:val="无-标题1"/>
    <w:basedOn w:val="a"/>
    <w:next w:val="a"/>
    <w:link w:val="-1Char"/>
    <w:qFormat/>
    <w:pPr>
      <w:spacing w:line="560" w:lineRule="exact"/>
    </w:pPr>
    <w:rPr>
      <w:rFonts w:ascii="Times New Roman" w:eastAsia="黑体" w:hAnsi="Times New Roman"/>
      <w:bCs/>
      <w:sz w:val="32"/>
      <w:szCs w:val="32"/>
    </w:rPr>
  </w:style>
  <w:style w:type="character" w:customStyle="1" w:styleId="-1Char">
    <w:name w:val="无-标题1 Char"/>
    <w:basedOn w:val="a0"/>
    <w:link w:val="-1"/>
    <w:qFormat/>
    <w:rPr>
      <w:rFonts w:ascii="Times New Roman" w:eastAsia="黑体" w:hAnsi="Times New Roman"/>
      <w:bCs/>
      <w:sz w:val="32"/>
      <w:szCs w:val="32"/>
    </w:rPr>
  </w:style>
  <w:style w:type="paragraph" w:customStyle="1" w:styleId="-2">
    <w:name w:val="无-标题2"/>
    <w:basedOn w:val="a"/>
    <w:next w:val="a"/>
    <w:link w:val="-2Char"/>
    <w:qFormat/>
    <w:pPr>
      <w:spacing w:line="560" w:lineRule="exact"/>
    </w:pPr>
    <w:rPr>
      <w:rFonts w:ascii="Times New Roman" w:eastAsia="楷体_GB2312" w:hAnsi="Times New Roman"/>
      <w:b/>
      <w:sz w:val="32"/>
    </w:rPr>
  </w:style>
  <w:style w:type="character" w:customStyle="1" w:styleId="-2Char">
    <w:name w:val="无-标题2 Char"/>
    <w:basedOn w:val="a0"/>
    <w:link w:val="-2"/>
    <w:qFormat/>
    <w:rPr>
      <w:rFonts w:ascii="Times New Roman" w:eastAsia="楷体_GB2312" w:hAnsi="Times New Roman"/>
      <w:b/>
      <w:color w:val="000000" w:themeColor="text1"/>
      <w:sz w:val="32"/>
    </w:rPr>
  </w:style>
  <w:style w:type="character" w:customStyle="1" w:styleId="af0">
    <w:name w:val="页眉 字符"/>
    <w:basedOn w:val="a0"/>
    <w:link w:val="af"/>
    <w:uiPriority w:val="99"/>
    <w:qFormat/>
    <w:rPr>
      <w:rFonts w:ascii="Times New Roman" w:eastAsia="仿宋_GB2312" w:hAnsi="Times New Roman"/>
      <w:color w:val="000000" w:themeColor="text1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rFonts w:ascii="Times New Roman" w:eastAsia="仿宋_GB2312" w:hAnsi="Times New Roman"/>
      <w:color w:val="000000" w:themeColor="text1"/>
      <w:sz w:val="18"/>
      <w:szCs w:val="18"/>
    </w:rPr>
  </w:style>
  <w:style w:type="character" w:customStyle="1" w:styleId="a8">
    <w:name w:val="正文文本 字符"/>
    <w:basedOn w:val="a0"/>
    <w:link w:val="a7"/>
    <w:uiPriority w:val="99"/>
    <w:semiHidden/>
    <w:qFormat/>
    <w:rPr>
      <w:rFonts w:ascii="Calibri" w:eastAsia="宋体" w:hAnsi="Calibri" w:cs="Times New Roman"/>
    </w:rPr>
  </w:style>
  <w:style w:type="character" w:customStyle="1" w:styleId="aa">
    <w:name w:val="日期 字符"/>
    <w:basedOn w:val="a0"/>
    <w:link w:val="a9"/>
    <w:uiPriority w:val="99"/>
    <w:semiHidden/>
    <w:qFormat/>
    <w:rPr>
      <w:rFonts w:ascii="Calibri" w:eastAsia="宋体" w:hAnsi="Calibri" w:cs="Times New Roman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虞姣姣</cp:lastModifiedBy>
  <cp:revision>3</cp:revision>
  <cp:lastPrinted>2022-04-26T08:27:00Z</cp:lastPrinted>
  <dcterms:created xsi:type="dcterms:W3CDTF">2022-04-27T08:02:00Z</dcterms:created>
  <dcterms:modified xsi:type="dcterms:W3CDTF">2022-04-27T08:03:00Z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83FAF18155254C40A17563BB0D9A16CC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